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80" w:rsidRDefault="00D72540" w:rsidP="006A3F8A">
      <w:pPr>
        <w:jc w:val="right"/>
        <w:rPr>
          <w:rFonts w:ascii="TH Baijam" w:hAnsi="TH Baijam" w:cs="TH Baijam"/>
          <w:sz w:val="32"/>
          <w:szCs w:val="32"/>
        </w:rPr>
      </w:pPr>
      <w:r w:rsidRP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73" type="#_x0000_t202" style="position:absolute;left:0;text-align:left;margin-left:290.95pt;margin-top:5.2pt;width:604.3pt;height:61.55pt;z-index:251587072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873">
              <w:txbxContent>
                <w:p w:rsidR="006A3F8A" w:rsidRPr="006A3F8A" w:rsidRDefault="006A3F8A" w:rsidP="006A3F8A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 w:rsidRPr="006A3F8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๓.๓  ความเชื่อมโยงยุทธศาสตร์การพัฒนาจังหวัดกับยุทธศาสตร์การพัฒนาของเทศบาลตำบล</w:t>
                  </w:r>
                  <w:r w:rsidR="006E2FCF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>สามัคคีพัฒนา</w:t>
                  </w:r>
                </w:p>
                <w:p w:rsidR="006A3F8A" w:rsidRPr="006A3F8A" w:rsidRDefault="006A3F8A" w:rsidP="006A3F8A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Pr="006A3F8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>โครงสร้างความเชื่อมโยงแผนยุทธศาสตร์การพัฒนาเทศบาลตำบล</w:t>
                  </w:r>
                  <w:r w:rsidR="006E2FCF">
                    <w:rPr>
                      <w:rFonts w:ascii="TH Baijam" w:hAnsi="TH Baijam" w:cs="TH Baijam" w:hint="cs"/>
                      <w:b/>
                      <w:bCs/>
                      <w:sz w:val="32"/>
                      <w:szCs w:val="32"/>
                      <w:cs/>
                    </w:rPr>
                    <w:t>สามัคคีพัฒนา</w:t>
                  </w:r>
                  <w:r w:rsidRPr="006A3F8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 xml:space="preserve"> (พ.ศ. ๒๕๖๑ </w:t>
                  </w:r>
                  <w:r w:rsidRPr="006A3F8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</w:rPr>
                    <w:t>–</w:t>
                  </w:r>
                  <w:r w:rsidRPr="006A3F8A"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  <w:t xml:space="preserve"> ๒๕๖๔)</w:t>
                  </w:r>
                </w:p>
              </w:txbxContent>
            </v:textbox>
          </v:shape>
        </w:pict>
      </w:r>
    </w:p>
    <w:p w:rsidR="00D32280" w:rsidRDefault="00D72540" w:rsidP="006A3F8A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68" type="#_x0000_t202" style="position:absolute;left:0;text-align:left;margin-left:246.35pt;margin-top:34.65pt;width:129.45pt;height:101.95pt;z-index:251582976;mso-width-relative:margin;mso-height-relative:margin" fillcolor="#92d050" strokecolor="#f2f2f2" strokeweight="3pt">
            <v:shadow on="t" type="perspective" color="#974706" opacity=".5" offset="1pt" offset2="-1pt"/>
            <v:textbox>
              <w:txbxContent>
                <w:p w:rsid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ยุทธศาสตร์ชาติ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 xml:space="preserve">ที่ </w:t>
                  </w:r>
                  <w:r w:rsidR="001F572B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๒</w:t>
                  </w:r>
                  <w:r w:rsidR="00D5391C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="00683007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การสร้างความสามารถในการแข่งขัน</w:t>
                  </w: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71" type="#_x0000_t202" style="position:absolute;left:0;text-align:left;margin-left:705.6pt;margin-top:35.35pt;width:182.5pt;height:98.25pt;z-index:251586048;mso-width-relative:margin;mso-height-relative:margin" fillcolor="#92d050" strokecolor="#f2f2f2" strokeweight="3pt">
            <v:shadow on="t" type="perspective" color="#974706" opacity=".5" offset="1pt" offset2="-1pt"/>
            <v:textbox>
              <w:txbxContent>
                <w:p w:rsid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ยุทธศาสตร์ชาติ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 xml:space="preserve">ที่ </w:t>
                  </w:r>
                  <w:r w:rsidR="00D5391C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5 </w:t>
                  </w:r>
                  <w:r w:rsidR="00683007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การสร้างการเติบโตบนคุณภาพชีวิตที่เป็นมิตรต่อสิ่งแวดล้อม</w:t>
                  </w: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70" type="#_x0000_t202" style="position:absolute;left:0;text-align:left;margin-left:543.2pt;margin-top:34.65pt;width:151.3pt;height:96.7pt;z-index:251585024;mso-width-relative:margin;mso-height-relative:margin" fillcolor="#92d050" strokecolor="#f2f2f2" strokeweight="3pt">
            <v:shadow on="t" type="perspective" color="#974706" opacity=".5" offset="1pt" offset2="-1pt"/>
            <v:textbox>
              <w:txbxContent>
                <w:p w:rsid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ยุทธศาสตร์ชาติ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 xml:space="preserve">ที่ </w:t>
                  </w:r>
                  <w:r w:rsidR="001F572B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๔</w:t>
                  </w:r>
                  <w:r w:rsidR="00D5391C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="00683007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การสร้างโอกาสความเสมอภาคและเท่าเทียมทางสังคม</w:t>
                  </w: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69" type="#_x0000_t202" style="position:absolute;left:0;text-align:left;margin-left:388.7pt;margin-top:30.6pt;width:145.4pt;height:103pt;z-index:251584000;mso-width-relative:margin;mso-height-relative:margin" fillcolor="#92d050" strokecolor="#f2f2f2" strokeweight="3pt">
            <v:shadow on="t" type="perspective" color="#974706" opacity=".5" offset="1pt" offset2="-1pt"/>
            <v:textbox>
              <w:txbxContent>
                <w:p w:rsid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ยุทธศาสตร์ชาติ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 xml:space="preserve">ที่ </w:t>
                  </w:r>
                  <w:r w:rsidR="001F572B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๓</w:t>
                  </w:r>
                  <w:r w:rsidR="00683007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การพัฒนาและเสริมสร้างศักยภาพคน</w:t>
                  </w: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63" type="#_x0000_t202" style="position:absolute;left:0;text-align:left;margin-left:101.25pt;margin-top:30.6pt;width:133.35pt;height:100.45pt;z-index:251581952;mso-width-relative:margin;mso-height-relative:margin" fillcolor="#92d050" strokecolor="#f2f2f2" strokeweight="3pt">
            <v:shadow on="t" type="perspective" color="#974706" opacity=".5" offset="1pt" offset2="-1pt"/>
            <v:textbox style="mso-next-textbox:#_x0000_s1863">
              <w:txbxContent>
                <w:p w:rsid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ยุทธศาสตร์ชาติ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ที่ ๑</w:t>
                  </w:r>
                  <w:r w:rsidR="00D5391C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="00683007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ด้านความมั่นคง</w:t>
                  </w: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E2A17" w:rsidRPr="000E2A17" w:rsidRDefault="000E2A17" w:rsidP="000E2A17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D72540">
        <w:rPr>
          <w:rFonts w:ascii="TH Baijam" w:hAnsi="TH Baijam" w:cs="TH Baijam"/>
          <w:noProof/>
          <w:sz w:val="32"/>
          <w:szCs w:val="32"/>
          <w:lang w:eastAsia="zh-TW" w:bidi="ar-SA"/>
        </w:rPr>
        <w:pict>
          <v:shape id="_x0000_s1703" type="#_x0000_t202" style="position:absolute;left:0;text-align:left;margin-left:1050.7pt;margin-top:10.3pt;width:70.6pt;height:24.35pt;z-index:251579904;mso-width-relative:margin;mso-height-relative:margin">
            <v:textbox style="mso-next-textbox:#_x0000_s1703">
              <w:txbxContent>
                <w:p w:rsidR="00D32280" w:rsidRPr="000E2A17" w:rsidRDefault="00D32280" w:rsidP="00D32280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แบบ ยท. ๐๑</w:t>
                  </w:r>
                </w:p>
              </w:txbxContent>
            </v:textbox>
          </v:shape>
        </w:pict>
      </w:r>
    </w:p>
    <w:p w:rsidR="006A3F8A" w:rsidRPr="00284422" w:rsidRDefault="00D72540" w:rsidP="00D32280">
      <w:pPr>
        <w:jc w:val="center"/>
        <w:rPr>
          <w:rFonts w:ascii="TH Baijam" w:hAnsi="TH Baijam" w:cs="TH Baijam"/>
          <w:b/>
          <w:bCs/>
          <w:sz w:val="16"/>
          <w:szCs w:val="16"/>
        </w:rPr>
      </w:pPr>
      <w:r w:rsidRPr="00D72540">
        <w:rPr>
          <w:rFonts w:ascii="TH Baijam" w:hAnsi="TH Baijam" w:cs="TH Baijam"/>
          <w:noProof/>
          <w:sz w:val="32"/>
          <w:szCs w:val="32"/>
        </w:rPr>
        <w:pict>
          <v:shape id="_x0000_s1896" type="#_x0000_t202" style="position:absolute;left:0;text-align:left;margin-left:903.45pt;margin-top:.3pt;width:172.8pt;height:94.65pt;z-index:251604480;mso-width-relative:margin;mso-height-relative:margin" fillcolor="#92d050" strokecolor="#f2f2f2" strokeweight="3pt">
            <v:shadow on="t" type="perspective" color="#974706" opacity=".5" offset="1pt" offset2="-1pt"/>
            <v:textbox>
              <w:txbxContent>
                <w:p w:rsidR="001F572B" w:rsidRDefault="001F572B" w:rsidP="001F572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1F572B" w:rsidRPr="000E2A17" w:rsidRDefault="001F572B" w:rsidP="001F572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ยุทธศาสตร์ชาติ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 xml:space="preserve">ที่ </w:t>
                  </w:r>
                  <w:r w:rsidR="00D5391C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6 </w:t>
                  </w:r>
                  <w:r w:rsidR="00C03FDF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การปรับสมดุลและพัฒนาระบบบริหารจัดการภาครัฐ</w:t>
                  </w:r>
                </w:p>
                <w:p w:rsidR="001F572B" w:rsidRPr="000E2A17" w:rsidRDefault="001F572B" w:rsidP="001F57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1F572B" w:rsidRPr="000E2A17" w:rsidRDefault="001F572B" w:rsidP="001F57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62" type="#_x0000_t202" style="position:absolute;left:0;text-align:left;margin-left:.7pt;margin-top:.3pt;width:70.15pt;height:88.05pt;z-index:251580928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0E2A17" w:rsidRPr="00D51E66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ชาติ ๒๐ ปี</w:t>
                  </w:r>
                </w:p>
                <w:p w:rsidR="000E2A17" w:rsidRPr="00D51E66" w:rsidRDefault="000E2A17" w:rsidP="000E2A17">
                  <w:pPr>
                    <w:pStyle w:val="ac"/>
                    <w:jc w:val="center"/>
                    <w:rPr>
                      <w:rFonts w:ascii="TH Baijam" w:hAnsi="TH Baijam" w:cs="TH Baijam"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(มี 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๖</w:t>
                  </w:r>
                  <w:r w:rsidR="007D4D1F"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 ยุทธ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  <w:p w:rsidR="000E2A17" w:rsidRDefault="000E2A17" w:rsidP="000E2A17">
                  <w:pPr>
                    <w:jc w:val="center"/>
                    <w:rPr>
                      <w:rFonts w:ascii="TH Baijam" w:hAnsi="TH Baijam" w:cs="TH Baijam"/>
                    </w:rPr>
                  </w:pPr>
                </w:p>
                <w:p w:rsidR="000E2A17" w:rsidRPr="00ED5E48" w:rsidRDefault="000E2A17" w:rsidP="000E2A17">
                  <w:pPr>
                    <w:jc w:val="center"/>
                    <w:rPr>
                      <w:rFonts w:ascii="TH Baijam" w:hAnsi="TH Baijam" w:cs="TH Baijam"/>
                      <w:cs/>
                    </w:rPr>
                  </w:pPr>
                  <w:r>
                    <w:rPr>
                      <w:rFonts w:ascii="TH Baijam" w:hAnsi="TH Baijam" w:cs="TH Baijam" w:hint="cs"/>
                      <w:cs/>
                    </w:rPr>
                    <w:t>(</w:t>
                  </w:r>
                </w:p>
              </w:txbxContent>
            </v:textbox>
          </v:shape>
        </w:pict>
      </w:r>
    </w:p>
    <w:p w:rsidR="000E2A17" w:rsidRDefault="000E2A17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0E2A17" w:rsidRDefault="00D72540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161" type="#_x0000_t32" style="position:absolute;left:0;text-align:left;margin-left:975.9pt;margin-top:35.75pt;width:.05pt;height:11.95pt;z-index:251697664" o:connectortype="straight"/>
        </w:pict>
      </w:r>
    </w:p>
    <w:p w:rsidR="000E2A17" w:rsidRDefault="00D72540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38" type="#_x0000_t32" style="position:absolute;left:0;text-align:left;margin-left:393.4pt;margin-top:5.15pt;width:.05pt;height:42.85pt;z-index:251685376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1" type="#_x0000_t32" style="position:absolute;left:0;text-align:left;margin-left:177.35pt;margin-top:2.15pt;width:.05pt;height:24.35pt;z-index:251689472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3" type="#_x0000_t32" style="position:absolute;left:0;text-align:left;margin-left:214pt;margin-top:32.9pt;width:876pt;height:0;z-index:251691520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5" type="#_x0000_t32" style="position:absolute;left:0;text-align:left;margin-left:1090pt;margin-top:35.1pt;width:0;height:12.9pt;z-index:251701760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4" type="#_x0000_t32" style="position:absolute;left:0;text-align:left;margin-left:1004.25pt;margin-top:26.55pt;width:.05pt;height:24.85pt;z-index:251700736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3" type="#_x0000_t32" style="position:absolute;left:0;text-align:left;margin-left:888.1pt;margin-top:26.5pt;width:0;height:27.05pt;z-index:251699712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0" type="#_x0000_t32" style="position:absolute;left:0;text-align:left;margin-left:177.4pt;margin-top:26.5pt;width:827.45pt;height:.05pt;flip:x;z-index:251688448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41" type="#_x0000_t32" style="position:absolute;left:0;text-align:left;margin-left:666.35pt;margin-top:11.6pt;width:0;height:35pt;z-index:251686400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2" type="#_x0000_t32" style="position:absolute;left:0;text-align:left;margin-left:666.35pt;margin-top:11.55pt;width:309.55pt;height:.05pt;flip:x;z-index:251698688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9" type="#_x0000_t32" style="position:absolute;left:0;text-align:left;margin-left:453.75pt;margin-top:17.55pt;width:.05pt;height:29.5pt;z-index:251695616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0" type="#_x0000_t32" style="position:absolute;left:0;text-align:left;margin-left:775.4pt;margin-top:26.5pt;width:0;height:27.05pt;z-index:251696640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8" type="#_x0000_t32" style="position:absolute;left:0;text-align:left;margin-left:593.85pt;margin-top:32.9pt;width:0;height:12.9pt;z-index:251694592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6" type="#_x0000_t32" style="position:absolute;left:0;text-align:left;margin-left:453.75pt;margin-top:17.55pt;width:157.3pt;height:0;flip:x;z-index:251693568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5" type="#_x0000_t32" style="position:absolute;left:0;text-align:left;margin-left:611.05pt;margin-top:-.1pt;width:0;height:17.65pt;z-index:251692544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52" type="#_x0000_t32" style="position:absolute;left:0;text-align:left;margin-left:214pt;margin-top:5.15pt;width:0;height:27.75pt;z-index:251690496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37" type="#_x0000_t32" style="position:absolute;left:0;text-align:left;margin-left:290.95pt;margin-top:5.15pt;width:.05pt;height:42.85pt;z-index:251684352" o:connectortype="straight">
            <v:stroke endarrow="block"/>
          </v:shape>
        </w:pict>
      </w:r>
    </w:p>
    <w:p w:rsidR="000E2A17" w:rsidRDefault="00D72540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95" type="#_x0000_t202" style="position:absolute;left:0;text-align:left;margin-left:1042.55pt;margin-top:11.6pt;width:100.3pt;height:109.05pt;z-index:251603456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95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352BC2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 xml:space="preserve">ยุทธศาสตร์ที่ </w:t>
                  </w:r>
                  <w:r w:rsidR="008A4059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๑</w:t>
                  </w:r>
                  <w:r w:rsidR="00352BC2">
                    <w:rPr>
                      <w:rFonts w:ascii="TH Baijam" w:hAnsi="TH Baijam" w:cs="TH Baijam"/>
                      <w:b/>
                      <w:bCs/>
                      <w:sz w:val="28"/>
                    </w:rPr>
                    <w:t>0</w:t>
                  </w:r>
                  <w:r w:rsidR="00352BC2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ความร่วมมือระหว่างประเทศเพื่อการพัฒนา</w:t>
                  </w: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90" type="#_x0000_t202" style="position:absolute;left:0;text-align:left;margin-left:949.3pt;margin-top:9.7pt;width:89.45pt;height:110.95pt;z-index:251598336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90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352BC2" w:rsidRDefault="008526F8" w:rsidP="00352BC2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352BC2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ยุทธศาสตร์ที่</w:t>
                  </w:r>
                  <w:r w:rsidR="00352BC2" w:rsidRPr="00352BC2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9 การพัฒนาภาค  เมืองและพื้นที่เศรษฐกิจ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91" type="#_x0000_t202" style="position:absolute;left:0;text-align:left;margin-left:842.9pt;margin-top:11.9pt;width:103.55pt;height:108.75pt;z-index:251599360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91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352BC2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352BC2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352BC2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352BC2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ที่ </w:t>
                  </w:r>
                  <w:r w:rsidR="00BB25FA" w:rsidRPr="00352BC2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8 การพัฒนาวิทยาศาสตร์ เทคโนโลยี</w:t>
                  </w:r>
                  <w:r w:rsidR="00352BC2" w:rsidRPr="00352BC2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วิจัย และนวัตกรรม</w:t>
                  </w: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92" type="#_x0000_t202" style="position:absolute;left:0;text-align:left;margin-left:730.25pt;margin-top:11.9pt;width:106.95pt;height:108.75pt;z-index:251600384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92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BB25FA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ที่ </w:t>
                  </w:r>
                  <w:r w:rsidR="008A4059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๗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การพัฒนาโครงสร้างพื้นฐานและระบบโลจิสติกส์</w:t>
                  </w: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87" type="#_x0000_t202" style="position:absolute;left:0;text-align:left;margin-left:502.5pt;margin-top:9.7pt;width:108.55pt;height:102.1pt;z-index:251595264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87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BB25FA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ที่ 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5 การเสริมสร้างความมั่นคงแห่งชาติเพื่อการพัฒนาประเทศ  สู่ความมั่งคั่ง  และยั่งยืน</w:t>
                  </w: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88" type="#_x0000_t202" style="position:absolute;left:0;text-align:left;margin-left:407.8pt;margin-top:10.95pt;width:89.45pt;height:104pt;z-index:251596288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88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BB25FA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2การสร้างความเป็นธรรมลดความเหลื่อมล้ำในสังคม</w:t>
                  </w: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74" type="#_x0000_t202" style="position:absolute;left:0;text-align:left;margin-left:310.8pt;margin-top:11.9pt;width:89.45pt;height:104pt;z-index:251588096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74">
              <w:txbxContent>
                <w:p w:rsidR="008526F8" w:rsidRPr="008526F8" w:rsidRDefault="008526F8" w:rsidP="007D4D1F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D4D1F" w:rsidRPr="00BB25FA" w:rsidRDefault="007D4D1F" w:rsidP="007D4D1F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ยุทธศาสตร์ที่</w:t>
                  </w:r>
                  <w:r w:rsidR="00F3436C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1การเสริมร้างและพัฒนาศักยภาพทุนมนุษย์</w:t>
                  </w:r>
                </w:p>
                <w:p w:rsidR="007D4D1F" w:rsidRPr="00BB25FA" w:rsidRDefault="007D4D1F" w:rsidP="007D4D1F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7D4D1F" w:rsidRPr="000E2A17" w:rsidRDefault="007D4D1F" w:rsidP="007D4D1F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89" type="#_x0000_t202" style="position:absolute;left:0;text-align:left;margin-left:205.6pt;margin-top:11.6pt;width:95.45pt;height:102.1pt;z-index:251597312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89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B25FA" w:rsidRPr="00BB25FA" w:rsidRDefault="008526F8" w:rsidP="00BB25FA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ที่ </w:t>
                  </w:r>
                  <w:r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๓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</w:p>
                <w:p w:rsidR="008526F8" w:rsidRPr="00BB25FA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94" type="#_x0000_t202" style="position:absolute;left:0;text-align:left;margin-left:93.3pt;margin-top:9.7pt;width:104.25pt;height:102.1pt;z-index:251602432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94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526F8" w:rsidRPr="00BB25FA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ที่ 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4 การเติบโตที่เป็นมิตรกับสิ่งแวดล้อมเพื่อการพัฒนาอย่างยั่งยืน</w:t>
                  </w:r>
                </w:p>
                <w:p w:rsidR="008526F8" w:rsidRPr="00BB25FA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93" type="#_x0000_t202" style="position:absolute;left:0;text-align:left;margin-left:616.55pt;margin-top:11.6pt;width:108pt;height:109.05pt;z-index:251601408;mso-width-relative:margin;mso-height-relative:margin" fillcolor="#f2dbdb" strokecolor="#f2f2f2" strokeweight="3pt">
            <v:shadow on="t" type="perspective" color="#4e6128" opacity=".5" offset="1pt" offset2="-1pt"/>
            <v:textbox style="mso-next-textbox:#_x0000_s1893">
              <w:txbxContent>
                <w:p w:rsidR="008526F8" w:rsidRP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B25FA" w:rsidRPr="00BB25FA" w:rsidRDefault="008526F8" w:rsidP="00BB25FA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ที่ </w:t>
                  </w:r>
                  <w:r w:rsidR="00BB25FA" w:rsidRPr="00BB25FA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>6</w:t>
                  </w:r>
                  <w:r w:rsidR="00BB25FA" w:rsidRPr="00BB25FA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การบริหารจัดการในภาครัฐ การป้องกันการทุจริตประพฤติมิชอบและธรรมาภิบาลในสังคมไทย</w:t>
                  </w:r>
                </w:p>
                <w:p w:rsidR="008526F8" w:rsidRPr="000E2A17" w:rsidRDefault="008526F8" w:rsidP="00BB25FA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526F8" w:rsidRPr="000E2A17" w:rsidRDefault="008526F8" w:rsidP="008526F8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875" type="#_x0000_t202" style="position:absolute;left:0;text-align:left;margin-left:1.3pt;margin-top:9.7pt;width:70.15pt;height:88.05pt;z-index:251589120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875">
              <w:txbxContent>
                <w:p w:rsidR="007D4D1F" w:rsidRPr="00D51E66" w:rsidRDefault="008526F8" w:rsidP="007D4D1F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แผนพัฒนาเศรษฐกิจฯ ฉบับที่ ๑๒</w:t>
                  </w:r>
                </w:p>
                <w:p w:rsidR="007D4D1F" w:rsidRPr="00D51E66" w:rsidRDefault="007D4D1F" w:rsidP="007D4D1F">
                  <w:pPr>
                    <w:pStyle w:val="ac"/>
                    <w:jc w:val="center"/>
                    <w:rPr>
                      <w:rFonts w:ascii="TH Baijam" w:hAnsi="TH Baijam" w:cs="TH Baijam"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(มี </w:t>
                  </w:r>
                  <w:r w:rsidR="008526F8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๑๐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 ยุทธ)</w:t>
                  </w:r>
                </w:p>
                <w:p w:rsidR="007D4D1F" w:rsidRDefault="007D4D1F" w:rsidP="007D4D1F">
                  <w:pPr>
                    <w:jc w:val="center"/>
                    <w:rPr>
                      <w:rFonts w:ascii="TH Baijam" w:hAnsi="TH Baijam" w:cs="TH Baijam"/>
                    </w:rPr>
                  </w:pPr>
                </w:p>
                <w:p w:rsidR="007D4D1F" w:rsidRPr="00ED5E48" w:rsidRDefault="007D4D1F" w:rsidP="007D4D1F">
                  <w:pPr>
                    <w:jc w:val="center"/>
                    <w:rPr>
                      <w:rFonts w:ascii="TH Baijam" w:hAnsi="TH Baijam" w:cs="TH Baijam"/>
                      <w:cs/>
                    </w:rPr>
                  </w:pPr>
                  <w:r>
                    <w:rPr>
                      <w:rFonts w:ascii="TH Baijam" w:hAnsi="TH Baijam" w:cs="TH Baijam" w:hint="cs"/>
                      <w:cs/>
                    </w:rPr>
                    <w:t>(</w:t>
                  </w:r>
                </w:p>
              </w:txbxContent>
            </v:textbox>
          </v:shape>
        </w:pict>
      </w:r>
    </w:p>
    <w:p w:rsidR="000E2A17" w:rsidRDefault="000E2A17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0E2A17" w:rsidRDefault="000E2A17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0E2A17" w:rsidRDefault="00D72540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8" type="#_x0000_t32" style="position:absolute;left:0;text-align:left;margin-left:381.25pt;margin-top:9.05pt;width:.05pt;height:18.6pt;z-index:251704832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1" type="#_x0000_t32" style="position:absolute;left:0;text-align:left;margin-left:453.8pt;margin-top:7.5pt;width:.05pt;height:18.9pt;z-index:251707904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0" type="#_x0000_t32" style="position:absolute;left:0;text-align:left;margin-left:766.45pt;margin-top:27.65pt;width:.05pt;height:30.7pt;z-index:251706880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2" type="#_x0000_t32" style="position:absolute;left:0;text-align:left;margin-left:1084.4pt;margin-top:12.25pt;width:.05pt;height:14.1pt;z-index:251708928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9" type="#_x0000_t32" style="position:absolute;left:0;text-align:left;margin-left:381.25pt;margin-top:27.65pt;width:703.15pt;height:0;z-index:251705856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6" type="#_x0000_t32" style="position:absolute;left:0;text-align:left;margin-left:888.1pt;margin-top:17.95pt;width:0;height:21.05pt;z-index:251702784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45" type="#_x0000_t32" style="position:absolute;left:0;text-align:left;margin-left:144.65pt;margin-top:9.05pt;width:0;height:44.5pt;z-index:251622912" o:connectortype="straight">
            <v:stroke endarrow="block"/>
          </v:shape>
        </w:pict>
      </w:r>
    </w:p>
    <w:p w:rsidR="008A4059" w:rsidRDefault="001769BC" w:rsidP="001769BC">
      <w:pPr>
        <w:tabs>
          <w:tab w:val="center" w:pos="11482"/>
          <w:tab w:val="left" w:pos="15952"/>
        </w:tabs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sz w:val="32"/>
          <w:szCs w:val="32"/>
        </w:rPr>
        <w:tab/>
      </w:r>
      <w:r w:rsid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67" type="#_x0000_t32" style="position:absolute;margin-left:551.35pt;margin-top:2.9pt;width:.05pt;height:19.35pt;z-index:251703808;mso-position-horizontal-relative:text;mso-position-vertical-relative:text" o:connectortype="straight">
            <v:stroke endarrow="block"/>
          </v:shape>
        </w:pict>
      </w:r>
      <w:r w:rsid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46" type="#_x0000_t32" style="position:absolute;margin-left:358.75pt;margin-top:2.8pt;width:529.3pt;height:0;z-index:251687424;mso-position-horizontal-relative:text;mso-position-vertical-relative:text" o:connectortype="straight"/>
        </w:pict>
      </w:r>
      <w:r w:rsid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9" type="#_x0000_t32" style="position:absolute;margin-left:358.75pt;margin-top:2.8pt;width:.05pt;height:19.35pt;z-index:251615744;mso-position-horizontal-relative:text;mso-position-vertical-relative:text" o:connectortype="straight">
            <v:stroke endarrow="block"/>
          </v:shape>
        </w:pict>
      </w:r>
      <w:r w:rsid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15" type="#_x0000_t202" style="position:absolute;margin-left:686.9pt;margin-top:19.7pt;width:150.3pt;height:67.6pt;z-index:251608576;mso-position-horizontal-relative:text;mso-position-vertical-relative:text;mso-width-relative:margin;mso-height-relative:margin" fillcolor="#4f81bd" strokecolor="#f2f2f2" strokeweight="3pt">
            <v:shadow on="t" type="perspective" color="#243f60" opacity=".5" offset="1pt" offset2="-1pt"/>
            <v:textbox style="mso-next-textbox:#_x0000_s1915">
              <w:txbxContent>
                <w:p w:rsidR="008A4059" w:rsidRPr="008526F8" w:rsidRDefault="008A4059" w:rsidP="008A405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A4059" w:rsidRPr="000E2A17" w:rsidRDefault="008A4059" w:rsidP="008A405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</w:t>
                  </w:r>
                  <w:r w:rsidR="00403BDD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ที่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E24672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4 การพัฒนาสังคมและความมั่นคง</w:t>
                  </w: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14" type="#_x0000_t202" style="position:absolute;margin-left:480.2pt;margin-top:19.35pt;width:149.8pt;height:67.95pt;z-index:251607552;mso-position-horizontal-relative:text;mso-position-vertical-relative:text;mso-width-relative:margin;mso-height-relative:margin" fillcolor="#4f81bd" strokecolor="#f2f2f2" strokeweight="3pt">
            <v:shadow on="t" type="perspective" color="#243f60" opacity=".5" offset="1pt" offset2="-1pt"/>
            <v:textbox style="mso-next-textbox:#_x0000_s1914">
              <w:txbxContent>
                <w:p w:rsidR="008A4059" w:rsidRPr="008526F8" w:rsidRDefault="008A4059" w:rsidP="008A405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A4059" w:rsidRPr="000E2A17" w:rsidRDefault="008A4059" w:rsidP="00E24672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</w:t>
                  </w:r>
                  <w:r w:rsidR="00403BDD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ที่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E24672">
                    <w:rPr>
                      <w:rFonts w:ascii="TH Baijam" w:hAnsi="TH Baijam" w:cs="TH Baijam"/>
                      <w:b/>
                      <w:bCs/>
                      <w:sz w:val="28"/>
                    </w:rPr>
                    <w:t xml:space="preserve">3  </w:t>
                  </w:r>
                  <w:r w:rsidR="00E24672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การพัฒนาขีดความสามารถด้านการค้าการลงทุน</w:t>
                  </w: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13" type="#_x0000_t202" style="position:absolute;margin-left:260.6pt;margin-top:17.45pt;width:165.25pt;height:69.85pt;z-index:251606528;mso-position-horizontal-relative:text;mso-position-vertical-relative:text;mso-width-relative:margin;mso-height-relative:margin" fillcolor="#4f81bd" strokecolor="#f2f2f2" strokeweight="3pt">
            <v:shadow on="t" type="perspective" color="#243f60" opacity=".5" offset="1pt" offset2="-1pt"/>
            <v:textbox style="mso-next-textbox:#_x0000_s1913">
              <w:txbxContent>
                <w:p w:rsidR="008A4059" w:rsidRPr="008526F8" w:rsidRDefault="008A4059" w:rsidP="008A405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A4059" w:rsidRPr="0061561C" w:rsidRDefault="008A4059" w:rsidP="0061561C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61561C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61561C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E24672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2 การส่งเสริมการพัฒนา  การผลิตและสร้างมูลค่าเพิ่มผลผลิต</w:t>
                  </w:r>
                  <w:r w:rsidR="0061561C" w:rsidRP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การเกษตร</w:t>
                  </w:r>
                </w:p>
                <w:p w:rsidR="008A4059" w:rsidRPr="0061561C" w:rsidRDefault="008A4059" w:rsidP="0061561C">
                  <w:pPr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D72540" w:rsidRPr="00D72540">
        <w:rPr>
          <w:rFonts w:ascii="TH Baijam" w:hAnsi="TH Baijam" w:cs="TH Baijam"/>
          <w:noProof/>
          <w:sz w:val="16"/>
          <w:szCs w:val="16"/>
        </w:rPr>
        <w:pict>
          <v:shape id="_x0000_s1911" type="#_x0000_t202" style="position:absolute;margin-left:101.25pt;margin-top:17.45pt;width:133.35pt;height:69.85pt;z-index:251605504;mso-position-horizontal-relative:text;mso-position-vertical-relative:text;mso-width-relative:margin;mso-height-relative:margin" fillcolor="#4f81bd" strokecolor="#f2f2f2" strokeweight="3pt">
            <v:shadow on="t" type="perspective" color="#243f60" opacity=".5" offset="1pt" offset2="-1pt"/>
            <v:textbox style="mso-next-textbox:#_x0000_s1911">
              <w:txbxContent>
                <w:p w:rsidR="008A4059" w:rsidRPr="008526F8" w:rsidRDefault="008A4059" w:rsidP="008A405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8A4059" w:rsidRPr="0061561C" w:rsidRDefault="008A4059" w:rsidP="0061561C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61561C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61561C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๑</w:t>
                  </w:r>
                  <w:r w:rsidR="0061561C" w:rsidRP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การท่องเที่ยว 3 ธรรม</w:t>
                  </w:r>
                  <w:r w:rsidR="0061561C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(ธรรมมะ  ธรรมชาติ วัฒนธรรม)</w:t>
                  </w: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8A4059" w:rsidRPr="000E2A17" w:rsidRDefault="008A4059" w:rsidP="008A405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D72540" w:rsidRPr="00D72540">
        <w:rPr>
          <w:rFonts w:ascii="TH Baijam" w:hAnsi="TH Baijam" w:cs="TH Baijam"/>
          <w:noProof/>
          <w:sz w:val="16"/>
          <w:szCs w:val="16"/>
        </w:rPr>
        <w:pict>
          <v:shape id="_x0000_s1877" type="#_x0000_t202" style="position:absolute;margin-left:2.6pt;margin-top:10.55pt;width:70.15pt;height:88.05pt;z-index:251590144;mso-position-horizontal-relative:text;mso-position-vertical-relative:text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877">
              <w:txbxContent>
                <w:p w:rsidR="008526F8" w:rsidRPr="00D51E66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ยุทธศาสตร์กลุ่มจังหวัด</w:t>
                  </w:r>
                </w:p>
                <w:p w:rsidR="008526F8" w:rsidRPr="00D51E66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(มี ๔ ยุทธ)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sz w:val="32"/>
          <w:szCs w:val="32"/>
        </w:rPr>
        <w:tab/>
      </w:r>
    </w:p>
    <w:p w:rsidR="008A4059" w:rsidRDefault="008A4059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8A4059" w:rsidRDefault="00D72540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80" type="#_x0000_t32" style="position:absolute;left:0;text-align:left;margin-left:314.85pt;margin-top:26.35pt;width:0;height:44.55pt;z-index:251716096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87" type="#_x0000_t32" style="position:absolute;left:0;text-align:left;margin-left:819.75pt;margin-top:15.05pt;width:.05pt;height:55.85pt;z-index:251721216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86" type="#_x0000_t32" style="position:absolute;left:0;text-align:left;margin-left:759.9pt;margin-top:16.05pt;width:.05pt;height:54.85pt;z-index:251720192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83" type="#_x0000_t32" style="position:absolute;left:0;text-align:left;margin-left:730.25pt;margin-top:16.05pt;width:0;height:22pt;z-index:251718144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9" type="#_x0000_t32" style="position:absolute;left:0;text-align:left;margin-left:164.05pt;margin-top:26.35pt;width:150.8pt;height:0;flip:x;z-index:251715072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8" type="#_x0000_t32" style="position:absolute;left:0;text-align:left;margin-left:164pt;margin-top:16.05pt;width:.05pt;height:10.3pt;z-index:251714048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5" type="#_x0000_t32" style="position:absolute;left:0;text-align:left;margin-left:352.2pt;margin-top:15.05pt;width:0;height:23pt;z-index:251710976" o:connectortype="straight"/>
        </w:pict>
      </w:r>
    </w:p>
    <w:p w:rsidR="008A4059" w:rsidRDefault="00D72540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84" type="#_x0000_t32" style="position:absolute;left:0;text-align:left;margin-left:543.2pt;margin-top:1.9pt;width:0;height:27.4pt;z-index:251719168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82" type="#_x0000_t32" style="position:absolute;left:0;text-align:left;margin-left:543.2pt;margin-top:1.9pt;width:187.05pt;height:0;z-index:251717120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7" type="#_x0000_t32" style="position:absolute;left:0;text-align:left;margin-left:197.55pt;margin-top:1.9pt;width:0;height:26.45pt;z-index:251713024" o:connectortype="straight">
            <v:stroke endarrow="block"/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3176" type="#_x0000_t32" style="position:absolute;left:0;text-align:left;margin-left:197.55pt;margin-top:1.9pt;width:154.65pt;height:0;flip:x;z-index:251712000" o:connectortype="straight"/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6" type="#_x0000_t202" style="position:absolute;left:0;text-align:left;margin-left:804.85pt;margin-top:34.75pt;width:146.3pt;height:94.6pt;z-index:251613696;mso-width-relative:margin;mso-height-relative:margin" fillcolor="#8064a2" strokecolor="#f2f2f2" strokeweight="3pt">
            <v:shadow on="t" type="perspective" color="#3f3151" opacity=".5" offset="1pt" offset2="-1pt"/>
            <v:textbox>
              <w:txbxContent>
                <w:p w:rsidR="00B258FB" w:rsidRPr="008526F8" w:rsidRDefault="00B258FB" w:rsidP="00B258F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258FB" w:rsidRPr="00D51E66" w:rsidRDefault="00B258FB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๕</w:t>
                  </w:r>
                  <w:r w:rsidR="00D51E66"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51E66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การบริหารกิจการบ้านเมืองที่ดีตามหลักธรรมมาภิบาลและความมั่นคง</w:t>
                  </w:r>
                </w:p>
                <w:p w:rsidR="00B258FB" w:rsidRPr="00D51E66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5" type="#_x0000_t202" style="position:absolute;left:0;text-align:left;margin-left:630pt;margin-top:29.3pt;width:145.45pt;height:100.05pt;z-index:251612672;mso-width-relative:margin;mso-height-relative:margin" fillcolor="#8064a2" strokecolor="#f2f2f2" strokeweight="3pt">
            <v:shadow on="t" type="perspective" color="#3f3151" opacity=".5" offset="1pt" offset2="-1pt"/>
            <v:textbox>
              <w:txbxContent>
                <w:p w:rsidR="00B258FB" w:rsidRPr="008526F8" w:rsidRDefault="00B258FB" w:rsidP="00B258F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258FB" w:rsidRPr="00D51E66" w:rsidRDefault="00B258FB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D51E66"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4 </w:t>
                  </w:r>
                  <w:r w:rsidR="00D51E66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การพัฒนาสังคมและความมั่นคง</w:t>
                  </w: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4" type="#_x0000_t202" style="position:absolute;left:0;text-align:left;margin-left:453.75pt;margin-top:29.3pt;width:140.1pt;height:100.05pt;z-index:251611648;mso-width-relative:margin;mso-height-relative:margin" fillcolor="#8064a2" strokecolor="#f2f2f2" strokeweight="3pt">
            <v:shadow on="t" type="perspective" color="#3f3151" opacity=".5" offset="1pt" offset2="-1pt"/>
            <v:textbox>
              <w:txbxContent>
                <w:p w:rsidR="00B258FB" w:rsidRPr="008526F8" w:rsidRDefault="00B258FB" w:rsidP="00B258F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258FB" w:rsidRPr="00D51E66" w:rsidRDefault="00B258FB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D51E66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3 การพัฒนาทรัพยากรมนุษย์เพื่อส่งเสริมคุณภาพชีวิตที่ดี</w:t>
                  </w: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3" type="#_x0000_t202" style="position:absolute;left:0;text-align:left;margin-left:272.05pt;margin-top:29.3pt;width:133.85pt;height:100.05pt;z-index:251610624;mso-width-relative:margin;mso-height-relative:margin" fillcolor="#8064a2" strokecolor="#f2f2f2" strokeweight="3pt">
            <v:shadow on="t" type="perspective" color="#3f3151" opacity=".5" offset="1pt" offset2="-1pt"/>
            <v:textbox>
              <w:txbxContent>
                <w:p w:rsidR="00B258FB" w:rsidRPr="008526F8" w:rsidRDefault="00B258FB" w:rsidP="00B258F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258FB" w:rsidRPr="00D51E66" w:rsidRDefault="00B258FB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๒</w:t>
                  </w:r>
                  <w:r w:rsidR="00D51E66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การพัฒนาการค้าการลงทุนและการท่องเที่ยว</w:t>
                  </w: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D72540">
        <w:rPr>
          <w:rFonts w:ascii="TH Baijam" w:hAnsi="TH Baijam" w:cs="TH Baijam"/>
          <w:noProof/>
          <w:sz w:val="32"/>
          <w:szCs w:val="32"/>
        </w:rPr>
        <w:pict>
          <v:shape id="_x0000_s1878" type="#_x0000_t202" style="position:absolute;left:0;text-align:left;margin-left:1.3pt;margin-top:28.35pt;width:70.15pt;height:79.5pt;z-index:251591168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8526F8" w:rsidRPr="00D51E66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ยุทธสาตร์จังหวัด</w:t>
                  </w:r>
                </w:p>
                <w:p w:rsidR="008526F8" w:rsidRPr="00D51E66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(มี 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๕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 xml:space="preserve"> ยุทธ)</w:t>
                  </w:r>
                </w:p>
                <w:p w:rsidR="008526F8" w:rsidRDefault="008526F8" w:rsidP="008526F8">
                  <w:pPr>
                    <w:jc w:val="center"/>
                    <w:rPr>
                      <w:rFonts w:ascii="TH Baijam" w:hAnsi="TH Baijam" w:cs="TH Baijam"/>
                    </w:rPr>
                  </w:pPr>
                </w:p>
                <w:p w:rsidR="008526F8" w:rsidRPr="00ED5E48" w:rsidRDefault="008526F8" w:rsidP="008526F8">
                  <w:pPr>
                    <w:jc w:val="center"/>
                    <w:rPr>
                      <w:rFonts w:ascii="TH Baijam" w:hAnsi="TH Baijam" w:cs="TH Baijam"/>
                      <w:cs/>
                    </w:rPr>
                  </w:pPr>
                  <w:r>
                    <w:rPr>
                      <w:rFonts w:ascii="TH Baijam" w:hAnsi="TH Baijam" w:cs="TH Baijam" w:hint="cs"/>
                      <w:cs/>
                    </w:rPr>
                    <w:t>(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2" type="#_x0000_t202" style="position:absolute;left:0;text-align:left;margin-left:101.25pt;margin-top:28.35pt;width:127.25pt;height:110.6pt;z-index:251609600;mso-width-relative:margin;mso-height-relative:margin" fillcolor="#8064a2" strokecolor="#f2f2f2" strokeweight="3pt">
            <v:shadow on="t" type="perspective" color="#3f3151" opacity=".5" offset="1pt" offset2="-1pt"/>
            <v:textbox>
              <w:txbxContent>
                <w:p w:rsidR="00B258FB" w:rsidRPr="008526F8" w:rsidRDefault="00B258FB" w:rsidP="00B258F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258FB" w:rsidRPr="00D51E66" w:rsidRDefault="00B258FB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="00403BDD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๑</w:t>
                  </w:r>
                  <w:r w:rsidR="00D51E66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การพัฒ</w:t>
                  </w:r>
                  <w:r w:rsidR="00E24672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นา</w:t>
                  </w:r>
                  <w:r w:rsidR="00D51E66"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การเกษตรและอุตสาหกรรมการเกษตรตามหลักปรัชญาเศรษฐกิจพอเพียง</w:t>
                  </w: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B258FB" w:rsidRPr="000E2A17" w:rsidRDefault="00B258FB" w:rsidP="00B258F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B258FB" w:rsidRDefault="00B258FB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B258FB" w:rsidRDefault="00B258FB" w:rsidP="00D32280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0C1ED9" w:rsidRDefault="00D72540" w:rsidP="000C1ED9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104" type="#_x0000_t32" style="position:absolute;left:0;text-align:left;margin-left:888.05pt;margin-top:26.65pt;width:.05pt;height:23.25pt;z-index:251659776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03" type="#_x0000_t32" style="position:absolute;left:0;text-align:left;margin-left:694.5pt;margin-top:23.5pt;width:.05pt;height:23.25pt;z-index:251658752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02" type="#_x0000_t32" style="position:absolute;left:0;text-align:left;margin-left:517.55pt;margin-top:23.5pt;width:.05pt;height:26.4pt;z-index:251657728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01" type="#_x0000_t32" style="position:absolute;left:0;text-align:left;margin-left:335.95pt;margin-top:21.4pt;width:0;height:31.85pt;z-index:251656704" o:connectortype="straight">
            <v:stroke endarrow="block"/>
          </v:shape>
        </w:pict>
      </w:r>
      <w:r w:rsidRPr="00D72540">
        <w:rPr>
          <w:rFonts w:ascii="TH Baijam" w:hAnsi="TH Baijam" w:cs="TH Baijam"/>
          <w:b/>
          <w:bCs/>
          <w:noProof/>
          <w:sz w:val="32"/>
          <w:szCs w:val="32"/>
        </w:rPr>
        <w:pict>
          <v:shape id="_x0000_s1927" type="#_x0000_t32" style="position:absolute;left:0;text-align:left;margin-left:164pt;margin-top:32.65pt;width:.05pt;height:23.25pt;z-index:251614720" o:connectortype="straight">
            <v:stroke endarrow="block"/>
          </v:shape>
        </w:pict>
      </w:r>
    </w:p>
    <w:p w:rsidR="000C1ED9" w:rsidRDefault="00D72540" w:rsidP="000C1ED9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1939" type="#_x0000_t202" style="position:absolute;left:0;text-align:left;margin-left:829pt;margin-top:8.25pt;width:105.55pt;height:106.8pt;z-index:251621888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939">
              <w:txbxContent>
                <w:p w:rsidR="000C1ED9" w:rsidRPr="008526F8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๕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การบริหารกิจการบ้านเมืองที่ดีตามหลักธรรมมาภิบาลและความมั่นคง</w:t>
                  </w: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35" type="#_x0000_t202" style="position:absolute;left:0;text-align:left;margin-left:290.95pt;margin-top:17.15pt;width:102.45pt;height:103.9pt;z-index:251617792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935">
              <w:txbxContent>
                <w:p w:rsidR="000C1ED9" w:rsidRPr="008526F8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๒การพัฒนาการค้าการลงทุนและการท่องเที่ยว</w:t>
                  </w: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37" type="#_x0000_t202" style="position:absolute;left:0;text-align:left;margin-left:464.65pt;margin-top:11.7pt;width:102.35pt;height:103.35pt;z-index:251619840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937">
              <w:txbxContent>
                <w:p w:rsidR="000C1ED9" w:rsidRPr="008526F8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3 การพัฒนาทรัพยากรมนุษย์เพื่อส่งเสริมคุณภาพชีวิตที่ดี</w:t>
                  </w: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38" type="#_x0000_t202" style="position:absolute;left:0;text-align:left;margin-left:642.75pt;margin-top:11.7pt;width:105.65pt;height:103.35pt;z-index:251620864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938">
              <w:txbxContent>
                <w:p w:rsidR="000C1ED9" w:rsidRPr="008526F8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4 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การพัฒนาสังคมและความมั่นคง</w:t>
                  </w:r>
                </w:p>
                <w:p w:rsidR="00D51E66" w:rsidRPr="000E2A17" w:rsidRDefault="00D51E66" w:rsidP="00D51E66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36" type="#_x0000_t202" style="position:absolute;left:0;text-align:left;margin-left:108.1pt;margin-top:19.6pt;width:105.9pt;height:103.9pt;z-index:251618816;mso-width-relative:margin;mso-height-relative:margin" fillcolor="#c0504d" strokecolor="#f2f2f2" strokeweight="3pt">
            <v:shadow on="t" type="perspective" color="#622423" opacity=".5" offset="1pt" offset2="-1pt"/>
            <v:textbox style="mso-next-textbox:#_x0000_s1936">
              <w:txbxContent>
                <w:p w:rsidR="000C1ED9" w:rsidRPr="008526F8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51E66" w:rsidRPr="00D51E66" w:rsidRDefault="00D51E66" w:rsidP="00D51E66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๑การพัฒนาการเกษตรและอุตสาหกรรมการเกษตรตามหลักปรัชญาเศรษฐกิจพอเพียง</w:t>
                  </w: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880" type="#_x0000_t202" style="position:absolute;left:0;text-align:left;margin-left:.7pt;margin-top:17.7pt;width:80.85pt;height:77.3pt;z-index:251593216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880">
              <w:txbxContent>
                <w:p w:rsidR="008526F8" w:rsidRPr="00D51E66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ยุทธสาตร์การพัฒนาของ อปท. ในเขตจังหวัด</w:t>
                  </w:r>
                </w:p>
                <w:p w:rsidR="008526F8" w:rsidRPr="00D51E66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(มี ๑๐ ยุทธ)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34" type="#_x0000_t202" style="position:absolute;left:0;text-align:left;margin-left:108.1pt;margin-top:19.6pt;width:89.45pt;height:46.5pt;z-index:251616768;mso-width-relative:margin;mso-height-relative:margin" fillcolor="#8064a2" strokecolor="#f2f2f2" strokeweight="3pt">
            <v:shadow on="t" type="perspective" color="#3f3151" opacity=".5" offset="1pt" offset2="-1pt"/>
            <v:textbox style="mso-next-textbox:#_x0000_s1934">
              <w:txbxContent>
                <w:p w:rsidR="000C1ED9" w:rsidRPr="008526F8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0C1ED9" w:rsidRPr="000E2A17" w:rsidRDefault="000C1ED9" w:rsidP="000C1ED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  <w:r w:rsidRPr="000E2A17"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  <w:t>ยุทธศาสตร์ที่</w:t>
                  </w:r>
                  <w:r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 ๑</w:t>
                  </w: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0C1ED9" w:rsidRPr="000E2A17" w:rsidRDefault="000C1ED9" w:rsidP="000C1ED9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0C1ED9" w:rsidRDefault="000C1ED9" w:rsidP="000C1ED9">
      <w:pPr>
        <w:jc w:val="center"/>
        <w:rPr>
          <w:rFonts w:ascii="TH Baijam" w:hAnsi="TH Baijam" w:cs="TH Baijam"/>
          <w:sz w:val="32"/>
          <w:szCs w:val="32"/>
        </w:rPr>
      </w:pPr>
    </w:p>
    <w:p w:rsidR="000C1ED9" w:rsidRDefault="000C1ED9" w:rsidP="000C1ED9">
      <w:pPr>
        <w:jc w:val="center"/>
        <w:rPr>
          <w:rFonts w:ascii="TH Baijam" w:hAnsi="TH Baijam" w:cs="TH Baijam"/>
          <w:sz w:val="32"/>
          <w:szCs w:val="32"/>
        </w:rPr>
      </w:pPr>
    </w:p>
    <w:p w:rsidR="000C1ED9" w:rsidRDefault="00D72540" w:rsidP="000C1ED9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1879" type="#_x0000_t202" style="position:absolute;left:0;text-align:left;margin-left:19.1pt;margin-top:-2.3pt;width:70.15pt;height:88.05pt;z-index:251592192;mso-width-relative:margin;mso-height-relative:margin" fillcolor="#4bacc6" strokecolor="#f2f2f2" strokeweight="3pt">
            <v:shadow on="t" type="perspective" color="#205867" opacity=".5" offset="1pt" offset2="-1pt"/>
            <v:textbox>
              <w:txbxContent>
                <w:p w:rsid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ยุทธสาตร์การพัฒนา อปท.</w:t>
                  </w:r>
                </w:p>
                <w:p w:rsidR="008526F8" w:rsidRPr="009E4317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</w:rPr>
                  </w:pPr>
                  <w:r w:rsidRPr="006B6ABB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(มี </w:t>
                  </w:r>
                  <w:r w:rsidR="00D46D70">
                    <w:rPr>
                      <w:rFonts w:ascii="TH Baijam" w:hAnsi="TH Baijam" w:cs="TH Baijam" w:hint="cs"/>
                      <w:b/>
                      <w:bCs/>
                      <w:cs/>
                    </w:rPr>
                    <w:t>5</w:t>
                  </w:r>
                  <w:r>
                    <w:rPr>
                      <w:rFonts w:ascii="TH Baijam" w:hAnsi="TH Baijam" w:cs="TH Baijam"/>
                      <w:b/>
                      <w:bCs/>
                      <w:cs/>
                    </w:rPr>
                    <w:t>ยุทธ</w:t>
                  </w:r>
                  <w:r w:rsidRPr="006B6ABB">
                    <w:rPr>
                      <w:rFonts w:ascii="TH Baijam" w:hAnsi="TH Baijam" w:cs="TH Baijam"/>
                      <w:b/>
                      <w:bCs/>
                      <w:cs/>
                    </w:rPr>
                    <w:t>)</w:t>
                  </w:r>
                </w:p>
                <w:p w:rsidR="008526F8" w:rsidRDefault="008526F8" w:rsidP="008526F8">
                  <w:pPr>
                    <w:jc w:val="center"/>
                    <w:rPr>
                      <w:rFonts w:ascii="TH Baijam" w:hAnsi="TH Baijam" w:cs="TH Baijam"/>
                    </w:rPr>
                  </w:pPr>
                </w:p>
                <w:p w:rsidR="008526F8" w:rsidRPr="00ED5E48" w:rsidRDefault="008526F8" w:rsidP="008526F8">
                  <w:pPr>
                    <w:jc w:val="center"/>
                    <w:rPr>
                      <w:rFonts w:ascii="TH Baijam" w:hAnsi="TH Baijam" w:cs="TH Baijam"/>
                      <w:cs/>
                    </w:rPr>
                  </w:pPr>
                  <w:r>
                    <w:rPr>
                      <w:rFonts w:ascii="TH Baijam" w:hAnsi="TH Baijam" w:cs="TH Baijam" w:hint="cs"/>
                      <w:cs/>
                    </w:rPr>
                    <w:t>(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61" type="#_x0000_t202" style="position:absolute;left:0;text-align:left;margin-left:805.8pt;margin-top:-4.85pt;width:128.45pt;height:107.9pt;z-index:251628032;mso-width-relative:margin;mso-height-relative:margin" fillcolor="#92d050" strokeweight="5pt">
            <v:stroke linestyle="thickThin"/>
            <v:shadow color="#868686"/>
            <v:textbox>
              <w:txbxContent>
                <w:p w:rsidR="00403BDD" w:rsidRPr="008526F8" w:rsidRDefault="00403BDD" w:rsidP="00403BDD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46D70" w:rsidRPr="00D51E66" w:rsidRDefault="00D46D70" w:rsidP="00D46D7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๕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การบริหารกิจการบ้านเมืองที่ดีตามหลักธรรมมาภิบาลและความมั่นคง</w:t>
                  </w:r>
                </w:p>
                <w:p w:rsidR="00403BDD" w:rsidRPr="000E2A17" w:rsidRDefault="00403BDD" w:rsidP="00403BD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03BDD" w:rsidRPr="000E2A17" w:rsidRDefault="00403BDD" w:rsidP="00403BD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58" type="#_x0000_t202" style="position:absolute;left:0;text-align:left;margin-left:606.75pt;margin-top:-3.65pt;width:117.5pt;height:106.7pt;z-index:251624960;mso-width-relative:margin;mso-height-relative:margin" fillcolor="#92d050" strokeweight="5pt">
            <v:stroke linestyle="thickThin"/>
            <v:shadow color="#868686"/>
            <v:textbox>
              <w:txbxContent>
                <w:p w:rsidR="00403BDD" w:rsidRPr="008526F8" w:rsidRDefault="00403BDD" w:rsidP="00403BDD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46D70" w:rsidRPr="00D51E66" w:rsidRDefault="00D46D70" w:rsidP="00D46D7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  <w:t xml:space="preserve">4 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การพัฒนาสังคมและความมั่นคง</w:t>
                  </w:r>
                </w:p>
                <w:p w:rsidR="00403BDD" w:rsidRPr="000E2A17" w:rsidRDefault="00403BDD" w:rsidP="00403BD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03BDD" w:rsidRPr="000E2A17" w:rsidRDefault="00403BDD" w:rsidP="00403BD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60" type="#_x0000_t202" style="position:absolute;left:0;text-align:left;margin-left:434.8pt;margin-top:.35pt;width:117.25pt;height:106.7pt;z-index:251627008;mso-width-relative:margin;mso-height-relative:margin" fillcolor="#92d050" strokeweight="5pt">
            <v:stroke linestyle="thickThin"/>
            <v:shadow color="#868686"/>
            <v:textbox>
              <w:txbxContent>
                <w:p w:rsidR="00403BDD" w:rsidRPr="008526F8" w:rsidRDefault="00403BDD" w:rsidP="00403BDD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46D70" w:rsidRPr="00D51E66" w:rsidRDefault="00D46D70" w:rsidP="00D46D7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3 การพัฒนาทรัพยากรมนุษย์เพื่อส่งเสริมคุณภาพชีวิตที่ดี</w:t>
                  </w:r>
                </w:p>
                <w:p w:rsidR="00403BDD" w:rsidRPr="000E2A17" w:rsidRDefault="00403BDD" w:rsidP="00403BD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03BDD" w:rsidRPr="000E2A17" w:rsidRDefault="00403BDD" w:rsidP="00403BD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59" type="#_x0000_t202" style="position:absolute;left:0;text-align:left;margin-left:293.3pt;margin-top:1.65pt;width:109.3pt;height:106.7pt;z-index:251625984;mso-width-relative:margin;mso-height-relative:margin" fillcolor="#92d050" strokeweight="5pt">
            <v:stroke linestyle="thickThin"/>
            <v:shadow color="#868686"/>
            <v:textbox>
              <w:txbxContent>
                <w:p w:rsidR="00403BDD" w:rsidRPr="008526F8" w:rsidRDefault="00403BDD" w:rsidP="00403BDD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46D70" w:rsidRPr="00D51E66" w:rsidRDefault="00D46D70" w:rsidP="00D46D7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๒การพัฒนาการค้าการลงทุนและการท่องเที่ยว</w:t>
                  </w:r>
                </w:p>
                <w:p w:rsidR="00403BDD" w:rsidRPr="000E2A17" w:rsidRDefault="00403BDD" w:rsidP="00D46D7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55" type="#_x0000_t202" style="position:absolute;left:0;text-align:left;margin-left:129.55pt;margin-top:1.65pt;width:124.7pt;height:106.7pt;z-index:251623936;mso-width-relative:margin;mso-height-relative:margin" fillcolor="#92d050" strokeweight="5pt">
            <v:stroke linestyle="thickThin"/>
            <v:shadow color="#868686"/>
            <v:textbox>
              <w:txbxContent>
                <w:p w:rsidR="00284422" w:rsidRPr="008526F8" w:rsidRDefault="00284422" w:rsidP="00284422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D46D70" w:rsidRPr="00D51E66" w:rsidRDefault="00D46D70" w:rsidP="00D46D7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D51E66"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  <w:r w:rsidRPr="00D51E6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 xml:space="preserve"> ๑การพัฒนาการเกษตรและอุตสาหกรรมการเกษตรตามหลักปรัชญาเศรษฐกิจพอเพียง</w:t>
                  </w:r>
                </w:p>
                <w:p w:rsidR="00284422" w:rsidRPr="000E2A17" w:rsidRDefault="00284422" w:rsidP="00284422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284422" w:rsidRPr="000E2A17" w:rsidRDefault="00284422" w:rsidP="00284422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0C1ED9" w:rsidRDefault="000C1ED9" w:rsidP="000C1ED9">
      <w:pPr>
        <w:jc w:val="center"/>
        <w:rPr>
          <w:rFonts w:ascii="TH Baijam" w:hAnsi="TH Baijam" w:cs="TH Baijam"/>
          <w:sz w:val="32"/>
          <w:szCs w:val="32"/>
        </w:rPr>
      </w:pPr>
    </w:p>
    <w:p w:rsidR="000C1ED9" w:rsidRDefault="00D72540" w:rsidP="000C1ED9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02" type="#_x0000_t32" style="position:absolute;left:0;text-align:left;margin-left:857.55pt;margin-top:33.7pt;width:0;height:13.5pt;z-index:251733504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7" type="#_x0000_t32" style="position:absolute;left:0;text-align:left;margin-left:649.05pt;margin-top:27.25pt;width:.05pt;height:11.7pt;z-index:251729408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1" type="#_x0000_t32" style="position:absolute;left:0;text-align:left;margin-left:470.05pt;margin-top:33.7pt;width:0;height:13.45pt;z-index:251725312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88" type="#_x0000_t32" style="position:absolute;left:0;text-align:left;margin-left:832.85pt;margin-top:30.8pt;width:0;height:13.45pt;z-index:251722240" o:connectortype="straight"/>
        </w:pict>
      </w:r>
    </w:p>
    <w:p w:rsidR="00D24EB1" w:rsidRDefault="00D72540" w:rsidP="00D24EB1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53" type="#_x0000_t202" style="position:absolute;left:0;text-align:left;margin-left:941.75pt;margin-top:14.75pt;width:113.4pt;height:110.7pt;z-index:251783680;mso-width-relative:margin;mso-height-relative:margin" fillcolor="#ffc000" strokecolor="#c0504d" strokeweight="5pt">
            <v:stroke linestyle="thickThin"/>
            <v:shadow color="#868686"/>
            <v:textbox>
              <w:txbxContent>
                <w:p w:rsidR="00610F0D" w:rsidRPr="008526F8" w:rsidRDefault="00610F0D" w:rsidP="00610F0D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610F0D" w:rsidRPr="00C7122F" w:rsidRDefault="00610F0D" w:rsidP="00610F0D">
                  <w:pPr>
                    <w:pStyle w:val="af"/>
                    <w:ind w:firstLine="0"/>
                    <w:rPr>
                      <w:rFonts w:ascii="TH SarabunIT๙" w:hAnsi="TH SarabunIT๙" w:cs="TH SarabunIT๙"/>
                      <w:b w:val="0"/>
                      <w:bCs w:val="0"/>
                    </w:rPr>
                  </w:pP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cs/>
                    </w:rPr>
                    <w:t>ประชาชนสืบสานวัฒนธรรมอันดีของท้องถิ่นไว้</w:t>
                  </w:r>
                </w:p>
                <w:p w:rsidR="00610F0D" w:rsidRPr="000E2A17" w:rsidRDefault="00610F0D" w:rsidP="00610F0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610F0D" w:rsidRPr="000E2A17" w:rsidRDefault="00610F0D" w:rsidP="00610F0D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0" type="#_x0000_t32" style="position:absolute;left:0;text-align:left;margin-left:197.2pt;margin-top:10.05pt;width:0;height:15.25pt;z-index:251724288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9" type="#_x0000_t32" style="position:absolute;left:0;text-align:left;margin-left:307.05pt;margin-top:2.8pt;width:0;height:17.35pt;z-index:251731456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1" type="#_x0000_t32" style="position:absolute;left:0;text-align:left;margin-left:307.05pt;margin-top:20.15pt;width:299.7pt;height:0;z-index:25173248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8" type="#_x0000_t32" style="position:absolute;left:0;text-align:left;margin-left:510.4pt;margin-top:2.8pt;width:138.7pt;height:0;flip:x;z-index:251730432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5" type="#_x0000_t32" style="position:absolute;left:0;text-align:left;margin-left:510.4pt;margin-top:-.05pt;width:.05pt;height:18.7pt;z-index:251728384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4" type="#_x0000_t32" style="position:absolute;left:0;text-align:left;margin-left:346.6pt;margin-top:11.05pt;width:0;height:7.6pt;z-index:25172736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92" type="#_x0000_t32" style="position:absolute;left:0;text-align:left;margin-left:346.6pt;margin-top:11.05pt;width:123.45pt;height:0;flip:x;z-index:251726336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88" type="#_x0000_t202" style="position:absolute;left:0;text-align:left;margin-left:434.8pt;margin-top:18.65pt;width:100.5pt;height:110.7pt;z-index:251632128;mso-width-relative:margin;mso-height-relative:margin" fillcolor="#ffc000" strokecolor="#c0504d" strokeweight="5pt">
            <v:stroke linestyle="thickThin"/>
            <v:shadow color="#868686"/>
            <v:textbox style="mso-next-textbox:#_x0000_s1988">
              <w:txbxContent>
                <w:p w:rsidR="0045762B" w:rsidRPr="008526F8" w:rsidRDefault="0045762B" w:rsidP="0045762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45762B" w:rsidRPr="003E682C" w:rsidRDefault="003E682C" w:rsidP="003E682C">
                  <w:pPr>
                    <w:rPr>
                      <w:rFonts w:ascii="TH Baijam" w:hAnsi="TH Baijam" w:cs="TH Baijam"/>
                      <w:sz w:val="28"/>
                      <w:cs/>
                    </w:rPr>
                  </w:pPr>
                  <w:r w:rsidRPr="003E682C">
                    <w:rPr>
                      <w:rFonts w:ascii="TH SarabunIT๙" w:eastAsia="Angsana New" w:hAnsi="TH SarabunIT๙" w:cs="TH SarabunIT๙" w:hint="cs"/>
                      <w:cs/>
                    </w:rPr>
                    <w:t>ชุมชนและสังคมมีความสงบเรียบร้อย</w:t>
                  </w: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89" type="#_x0000_t32" style="position:absolute;left:0;text-align:left;margin-left:197.95pt;margin-top:8.1pt;width:634.9pt;height:.05pt;flip:x;z-index:25172326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85" type="#_x0000_t202" style="position:absolute;left:0;text-align:left;margin-left:2.5pt;margin-top:29.8pt;width:104pt;height:46.5pt;z-index:251629056;mso-width-relative:margin;mso-height-relative:margin" fillcolor="#f79646" strokecolor="#c0504d" strokeweight="5pt">
            <v:stroke linestyle="thickThin"/>
            <v:shadow color="#868686"/>
            <v:textbox style="mso-next-textbox:#_x0000_s1985">
              <w:txbxContent>
                <w:p w:rsidR="00E37C8C" w:rsidRPr="008526F8" w:rsidRDefault="00E37C8C" w:rsidP="00E37C8C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E37C8C" w:rsidRPr="000E2A17" w:rsidRDefault="00B71B7E" w:rsidP="00E37C8C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เป้า</w:t>
                  </w:r>
                  <w:r w:rsidR="00725EA5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>ประสงค์ที่</w:t>
                  </w:r>
                  <w:r w:rsidR="00E37C8C"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:rsidR="00E37C8C" w:rsidRPr="000E2A17" w:rsidRDefault="00E37C8C" w:rsidP="00E37C8C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E37C8C" w:rsidRPr="000E2A17" w:rsidRDefault="00E37C8C" w:rsidP="00E37C8C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89" type="#_x0000_t202" style="position:absolute;left:0;text-align:left;margin-left:605.25pt;margin-top:8.1pt;width:104.15pt;height:116.05pt;z-index:251633152;mso-width-relative:margin;mso-height-relative:margin" fillcolor="#ffc000" strokecolor="#c0504d" strokeweight="5pt">
            <v:stroke linestyle="thickThin"/>
            <v:shadow color="#868686"/>
            <v:textbox style="mso-next-textbox:#_x0000_s1989">
              <w:txbxContent>
                <w:p w:rsidR="0045762B" w:rsidRPr="008526F8" w:rsidRDefault="0045762B" w:rsidP="0045762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25EA5" w:rsidRPr="003E682C" w:rsidRDefault="003E682C" w:rsidP="003E682C">
                  <w:pPr>
                    <w:pStyle w:val="ac"/>
                    <w:rPr>
                      <w:rFonts w:ascii="TH Baijam" w:hAnsi="TH Baijam" w:cs="TH Baijam"/>
                      <w:sz w:val="28"/>
                      <w:cs/>
                    </w:rPr>
                  </w:pPr>
                  <w:r w:rsidRPr="003E682C">
                    <w:rPr>
                      <w:rFonts w:ascii="TH SarabunIT๙" w:eastAsia="Angsana New" w:hAnsi="TH SarabunIT๙" w:cs="TH SarabunIT๙" w:hint="cs"/>
                      <w:cs/>
                    </w:rPr>
                    <w:t>การค้า  การลงทุน  พาณิชยกรรมและเกษตรกรรมได้รับการส่งเสริมอย่างเป็นระบบ</w:t>
                  </w: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90" type="#_x0000_t202" style="position:absolute;left:0;text-align:left;margin-left:805.8pt;margin-top:14.75pt;width:113.4pt;height:110.7pt;z-index:251634176;mso-width-relative:margin;mso-height-relative:margin" fillcolor="#ffc000" strokecolor="#c0504d" strokeweight="5pt">
            <v:stroke linestyle="thickThin"/>
            <v:shadow color="#868686"/>
            <v:textbox>
              <w:txbxContent>
                <w:p w:rsidR="0045762B" w:rsidRPr="008526F8" w:rsidRDefault="0045762B" w:rsidP="0045762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682C" w:rsidRPr="00C7122F" w:rsidRDefault="003E682C" w:rsidP="003E682C">
                  <w:pPr>
                    <w:pStyle w:val="af"/>
                    <w:ind w:firstLine="0"/>
                    <w:rPr>
                      <w:rFonts w:ascii="TH SarabunIT๙" w:hAnsi="TH SarabunIT๙" w:cs="TH SarabunIT๙"/>
                      <w:b w:val="0"/>
                      <w:bCs w:val="0"/>
                    </w:rPr>
                  </w:pP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cs/>
                    </w:rPr>
                    <w:t>ประชาชนได้รับบริการสาธารณะที่ได้มาตรฐานอย่างทั่วถึง</w:t>
                  </w: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87" type="#_x0000_t202" style="position:absolute;left:0;text-align:left;margin-left:293.3pt;margin-top:20.15pt;width:99.2pt;height:110.7pt;z-index:251631104;mso-width-relative:margin;mso-height-relative:margin" fillcolor="#ffc000" strokecolor="#c0504d" strokeweight="5pt">
            <v:stroke linestyle="thickThin"/>
            <v:shadow color="#868686"/>
            <v:textbox style="mso-next-textbox:#_x0000_s1987">
              <w:txbxContent>
                <w:p w:rsidR="0045762B" w:rsidRPr="008526F8" w:rsidRDefault="0045762B" w:rsidP="0045762B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682C" w:rsidRPr="001E15EF" w:rsidRDefault="003E682C" w:rsidP="003E682C">
                  <w:pPr>
                    <w:pStyle w:val="af"/>
                    <w:ind w:firstLine="0"/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8"/>
                      <w:szCs w:val="28"/>
                    </w:rPr>
                  </w:pPr>
                  <w:r w:rsidRPr="001E15EF">
                    <w:rPr>
                      <w:rFonts w:ascii="TH SarabunIT๙" w:eastAsia="Angsana New" w:hAnsi="TH SarabunIT๙" w:cs="TH SarabunIT๙" w:hint="cs"/>
                      <w:b w:val="0"/>
                      <w:bCs w:val="0"/>
                      <w:sz w:val="28"/>
                      <w:szCs w:val="28"/>
                      <w:cs/>
                    </w:rPr>
                    <w:t>ประชาชนมีคุณภาพชีวิตที่ดีขึ้น</w:t>
                  </w:r>
                  <w:r w:rsidR="001E15EF" w:rsidRPr="001E15EF">
                    <w:rPr>
                      <w:rFonts w:ascii="TH SarabunIT๙" w:eastAsia="Angsana New" w:hAnsi="TH SarabunIT๙" w:cs="TH SarabunIT๙" w:hint="cs"/>
                      <w:b w:val="0"/>
                      <w:bCs w:val="0"/>
                      <w:sz w:val="28"/>
                      <w:szCs w:val="28"/>
                      <w:cs/>
                    </w:rPr>
                    <w:t>ควบคู่ไปกับการอนุรักษ์ทรัพยากรธรรมชาติ</w:t>
                  </w:r>
                </w:p>
                <w:p w:rsidR="0045762B" w:rsidRPr="000E2A17" w:rsidRDefault="0045762B" w:rsidP="003E682C">
                  <w:pPr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986" type="#_x0000_t202" style="position:absolute;left:0;text-align:left;margin-left:129.55pt;margin-top:20.15pt;width:106.3pt;height:105.3pt;z-index:251630080;mso-width-relative:margin;mso-height-relative:margin" fillcolor="#ffc000" strokecolor="#c0504d" strokeweight="5pt">
            <v:stroke linestyle="thickThin"/>
            <v:shadow color="#868686"/>
            <v:textbox style="mso-next-textbox:#_x0000_s1986">
              <w:txbxContent>
                <w:p w:rsidR="003E682C" w:rsidRPr="00C7122F" w:rsidRDefault="003E682C" w:rsidP="003E682C">
                  <w:pPr>
                    <w:pStyle w:val="af"/>
                    <w:ind w:firstLine="0"/>
                    <w:jc w:val="thaiDistribute"/>
                    <w:rPr>
                      <w:rFonts w:ascii="TH SarabunIT๙" w:eastAsia="Angsana New" w:hAnsi="TH SarabunIT๙" w:cs="TH SarabunIT๙"/>
                      <w:b w:val="0"/>
                      <w:bCs w:val="0"/>
                    </w:rPr>
                  </w:pPr>
                  <w:r>
                    <w:rPr>
                      <w:rFonts w:ascii="TH SarabunIT๙" w:eastAsia="Angsana New" w:hAnsi="TH SarabunIT๙" w:cs="TH SarabunIT๙" w:hint="cs"/>
                      <w:b w:val="0"/>
                      <w:bCs w:val="0"/>
                      <w:cs/>
                    </w:rPr>
                    <w:t>ประชาชนได้รับบริการสาธารณะด้านโครงสร้างพื้นฐาน  อุปโภคและบริโภคอย่างทั่วถึง</w:t>
                  </w:r>
                </w:p>
                <w:p w:rsidR="0045762B" w:rsidRPr="00FB590A" w:rsidRDefault="0045762B" w:rsidP="00FB590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</w:rPr>
                  </w:pP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</w:rPr>
                  </w:pPr>
                </w:p>
                <w:p w:rsidR="0045762B" w:rsidRPr="000E2A17" w:rsidRDefault="0045762B" w:rsidP="0045762B">
                  <w:pPr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D46D70">
        <w:rPr>
          <w:rFonts w:ascii="TH Baijam" w:hAnsi="TH Baijam" w:cs="TH Baijam" w:hint="cs"/>
          <w:sz w:val="32"/>
          <w:szCs w:val="32"/>
          <w:cs/>
        </w:rPr>
        <w:t xml:space="preserve"> </w:t>
      </w:r>
    </w:p>
    <w:p w:rsidR="00403BDD" w:rsidRDefault="00403BDD" w:rsidP="00403BDD">
      <w:pPr>
        <w:jc w:val="center"/>
        <w:rPr>
          <w:rFonts w:ascii="TH Baijam" w:hAnsi="TH Baijam" w:cs="TH Baijam"/>
          <w:sz w:val="32"/>
          <w:szCs w:val="32"/>
        </w:rPr>
      </w:pPr>
    </w:p>
    <w:p w:rsidR="00403BDD" w:rsidRDefault="00D72540" w:rsidP="00403BDD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lastRenderedPageBreak/>
        <w:pict>
          <v:shape id="_x0000_s3219" type="#_x0000_t32" style="position:absolute;left:0;text-align:left;margin-left:762.7pt;margin-top:17pt;width:0;height:41.6pt;z-index:251749888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8" type="#_x0000_t32" style="position:absolute;left:0;text-align:left;margin-left:709.4pt;margin-top:17pt;width:53.3pt;height:0;z-index:25174886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1" type="#_x0000_t32" style="position:absolute;left:0;text-align:left;margin-left:554.1pt;margin-top:4.05pt;width:.05pt;height:89.65pt;z-index:251741696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0" type="#_x0000_t32" style="position:absolute;left:0;text-align:left;margin-left:535.3pt;margin-top:4.05pt;width:23.55pt;height:.05pt;z-index:251740672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9" type="#_x0000_t32" style="position:absolute;left:0;text-align:left;margin-left:423.3pt;margin-top:12.3pt;width:0;height:81.4pt;z-index:251739648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7" type="#_x0000_t32" style="position:absolute;left:0;text-align:left;margin-left:264.35pt;margin-top:17pt;width:0;height:76.7pt;z-index:25173760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8" type="#_x0000_t32" style="position:absolute;left:0;text-align:left;margin-left:392.5pt;margin-top:12.3pt;width:30.8pt;height:0;z-index:25173862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6" type="#_x0000_t32" style="position:absolute;left:0;text-align:left;margin-left:264.35pt;margin-top:17pt;width:28.95pt;height:0;flip:x;z-index:251736576" o:connectortype="straight"/>
        </w:pict>
      </w:r>
    </w:p>
    <w:p w:rsidR="00403BDD" w:rsidRDefault="00D72540" w:rsidP="00403BDD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15" type="#_x0000_t32" style="position:absolute;left:0;text-align:left;margin-left:214.75pt;margin-top:17.1pt;width:0;height:28.4pt;z-index:251745792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1" type="#_x0000_t32" style="position:absolute;left:0;text-align:left;margin-left:899.25pt;margin-top:22.5pt;width:0;height:35.1pt;z-index:251751936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0" type="#_x0000_t32" style="position:absolute;left:0;text-align:left;margin-left:762.7pt;margin-top:22.5pt;width:136.55pt;height:0;z-index:251750912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2" type="#_x0000_t32" style="position:absolute;left:0;text-align:left;margin-left:377.85pt;margin-top:21pt;width:0;height:16.95pt;z-index:251742720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4" type="#_x0000_t32" style="position:absolute;left:0;text-align:left;margin-left:98.8pt;margin-top:4.25pt;width:0;height:47.7pt;z-index:251735552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03" type="#_x0000_t32" style="position:absolute;left:0;text-align:left;margin-left:98.8pt;margin-top:4.25pt;width:30.75pt;height:.05pt;flip:x;z-index:251734528" o:connectortype="straight"/>
        </w:pict>
      </w:r>
    </w:p>
    <w:p w:rsidR="008526F8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2006" type="#_x0000_t202" style="position:absolute;margin-left:979.65pt;margin-top:24.3pt;width:125.35pt;height:148.6pt;z-index:251638272;mso-width-relative:margin;mso-height-relative:margin" fillcolor="#fbd4b4" strokecolor="#9bbb59" strokeweight="5pt">
            <v:stroke linestyle="thickThin"/>
            <v:shadow color="#868686"/>
            <v:textbox style="mso-next-textbox:#_x0000_s2006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A7080" w:rsidRPr="00C252E6" w:rsidRDefault="007A7080" w:rsidP="007A7080">
                  <w:pPr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252E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            </w:r>
                  <w:r w:rsidRPr="00C252E6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C252E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            </w:r>
                </w:p>
                <w:p w:rsidR="00725EA5" w:rsidRPr="000E2A17" w:rsidRDefault="00725EA5" w:rsidP="007A70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10" type="#_x0000_t202" style="position:absolute;margin-left:857.55pt;margin-top:25.2pt;width:113.75pt;height:147.7pt;z-index:251641344;mso-width-relative:margin;mso-height-relative:margin" fillcolor="#fbd4b4" strokecolor="#9bbb59" strokeweight="5pt">
            <v:stroke linestyle="thickThin"/>
            <v:shadow color="#868686"/>
            <v:textbox style="mso-next-textbox:#_x0000_s2010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A7080" w:rsidRPr="00C7122F" w:rsidRDefault="007A7080" w:rsidP="007A7080">
                  <w:pPr>
                    <w:jc w:val="thaiDistribute"/>
                    <w:rPr>
                      <w:rFonts w:ascii="TH SarabunIT๙" w:hAnsi="TH SarabunIT๙" w:cs="TH SarabunIT๙"/>
                    </w:rPr>
                  </w:pPr>
                  <w:r w:rsidRPr="00C7122F">
                    <w:rPr>
                      <w:rFonts w:ascii="TH SarabunIT๙" w:hAnsi="TH SarabunIT๙" w:cs="TH SarabunIT๙"/>
                      <w:cs/>
                    </w:rPr>
                    <w:t>พัฒนาฟื้นฟูและส่งเสริมกิจกรรมด้านศาสนา  ศิลปวัฒนธรรมและประเพณีของชุมชนท้องถิ่นโดยการอนุรักษ์สืบสานต่อและเชื่อมโยงสู่กิจกรรมการท่องเที่ยว</w:t>
                  </w:r>
                </w:p>
                <w:p w:rsidR="00725EA5" w:rsidRPr="000E2A17" w:rsidRDefault="00725EA5" w:rsidP="007A70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09" type="#_x0000_t202" style="position:absolute;margin-left:307.05pt;margin-top:21.45pt;width:140.15pt;height:151.45pt;z-index:251640320;mso-width-relative:margin;mso-height-relative:margin" fillcolor="#fbd4b4" strokecolor="#9bbb59" strokeweight="5pt">
            <v:stroke linestyle="thickThin"/>
            <v:shadow color="#868686"/>
            <v:textbox style="mso-next-textbox:#_x0000_s2009">
              <w:txbxContent>
                <w:p w:rsidR="007A7080" w:rsidRPr="001E15EF" w:rsidRDefault="007A7080" w:rsidP="007A7080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1E15E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</w:t>
                  </w:r>
                  <w:r w:rsidR="00BE79C3" w:rsidRPr="001E15E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ชุมชนให้</w:t>
                  </w:r>
                  <w:r w:rsidR="00BE79C3" w:rsidRPr="001E15E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</w:t>
                  </w:r>
                  <w:r w:rsidRPr="001E15E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ข้มแข็ง 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            </w:r>
                  <w:r w:rsidRPr="001E15EF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</w:t>
                  </w:r>
                  <w:r w:rsidRPr="001E15E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พัฒนาคุณภาพและศักยภาพตามความสามารถของแรงงานในท้องถิ่น  </w:t>
                  </w:r>
                </w:p>
                <w:p w:rsidR="00725EA5" w:rsidRPr="000E2A17" w:rsidRDefault="00725EA5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11" type="#_x0000_t202" style="position:absolute;margin-left:701.3pt;margin-top:24.25pt;width:149.75pt;height:135.55pt;z-index:251642368;mso-width-relative:margin;mso-height-relative:margin" fillcolor="#fbd4b4" strokecolor="#9bbb59" strokeweight="5pt">
            <v:stroke linestyle="thickThin"/>
            <v:shadow color="#868686"/>
            <v:textbox style="mso-next-textbox:#_x0000_s2011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A7080" w:rsidRPr="000147E5" w:rsidRDefault="007A7080" w:rsidP="007A7080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0147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            </w:r>
                  <w:r w:rsidRPr="000147E5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0147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ก่อสร้าง ปรับปรุงเส้นทางการคมนาคม</w:t>
                  </w:r>
                  <w:r w:rsidR="000147E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การสาธารณูปโภค</w:t>
                  </w:r>
                  <w:r w:rsidRPr="000147E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อย่างทั่วถึง</w:t>
                  </w:r>
                  <w:r w:rsidR="000147E5" w:rsidRPr="000147E5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="000147E5" w:rsidRPr="000147E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และช่วยเหลือประชานในช่ว</w:t>
                  </w:r>
                  <w:r w:rsidR="000147E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</w:t>
                  </w:r>
                  <w:r w:rsidR="000147E5" w:rsidRPr="000147E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เวลาที่เกิดภัยทางธรรมชาติ</w:t>
                  </w:r>
                </w:p>
                <w:p w:rsidR="00725EA5" w:rsidRPr="000E2A17" w:rsidRDefault="00725EA5" w:rsidP="007A70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00" type="#_x0000_t202" style="position:absolute;margin-left:454.7pt;margin-top:21.45pt;width:104.15pt;height:81.75pt;z-index:251635200;mso-width-relative:margin;mso-height-relative:margin" fillcolor="#fbd4b4" strokecolor="#9bbb59" strokeweight="5pt">
            <v:stroke linestyle="thickThin"/>
            <v:shadow color="#868686"/>
            <v:textbox style="mso-next-textbox:#_x0000_s2000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25EA5" w:rsidRPr="00AA0D80" w:rsidRDefault="007A7080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AA0D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ป้องกันและแก้ไขปัญหาการเสพ  การผลิตและการจำหน่ายยาเสพติดในทุกระดับ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05" type="#_x0000_t202" style="position:absolute;margin-left:79.9pt;margin-top:21.45pt;width:106.3pt;height:138.35pt;z-index:251637248;mso-width-relative:margin;mso-height-relative:margin" fillcolor="#fbd4b4" strokecolor="#9bbb59" strokeweight="5pt">
            <v:stroke linestyle="thickThin"/>
            <v:shadow color="#868686"/>
            <v:textbox style="mso-next-textbox:#_x0000_s2005">
              <w:txbxContent>
                <w:p w:rsidR="00725EA5" w:rsidRPr="008526F8" w:rsidRDefault="00725EA5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25EA5" w:rsidRPr="00AA0D80" w:rsidRDefault="007A7080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AA0D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พัฒนาขุดลอก  คูคลองและจัดสร้างแหล่งน้ำ  สงวนและเก็บกักน้ำเพื่อการเกษตร  เพื่อการอุปโภคและบริโภค  </w:t>
                  </w:r>
                  <w:r w:rsidRPr="00AA0D8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พัฒนาการเกษตร  เพิ่มมูลค่าสินค้าการเกษตร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08" type="#_x0000_t202" style="position:absolute;margin-left:192.45pt;margin-top:22.4pt;width:109.3pt;height:137.4pt;z-index:251639296;mso-width-relative:margin;mso-height-relative:margin" fillcolor="#fbd4b4" strokecolor="#9bbb59" strokeweight="5pt">
            <v:stroke linestyle="thickThin"/>
            <v:shadow color="#868686"/>
            <v:textbox style="mso-next-textbox:#_x0000_s2008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A7080" w:rsidRPr="00AA0D80" w:rsidRDefault="007A7080" w:rsidP="007A7080">
                  <w:pPr>
                    <w:pStyle w:val="ac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A0D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ส่งเสริมและพัฒนาระบบการศึกษา บุคลากร</w:t>
                  </w:r>
                  <w:r w:rsidRPr="00AA0D8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และบุคลากร</w:t>
                  </w:r>
                  <w:r w:rsidRPr="00AA0D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ด้านการศึกษา ครู ให้เป็นผู้มีคุณภาพมีทักษะและศักยภาพตามมาตรฐาน</w:t>
                  </w:r>
                </w:p>
                <w:p w:rsidR="007A7080" w:rsidRPr="00AA0D80" w:rsidRDefault="007A7080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AA0D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เพิ่มประสิทธิภาพในการปฏิบัติราชการ</w:t>
                  </w:r>
                </w:p>
                <w:p w:rsidR="00725EA5" w:rsidRPr="000E2A17" w:rsidRDefault="00725EA5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2" type="#_x0000_t32" style="position:absolute;margin-left:1033.3pt;margin-top:1.8pt;width:0;height:19.65pt;z-index:25175296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4" type="#_x0000_t32" style="position:absolute;margin-left:606.75pt;margin-top:1.8pt;width:0;height:19.65pt;z-index:251744768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3" type="#_x0000_t32" style="position:absolute;margin-left:377.85pt;margin-top:1.8pt;width:655.45pt;height:0;z-index:25174374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7" type="#_x0000_t32" style="position:absolute;margin-left:762.7pt;margin-top:9.35pt;width:0;height:12.1pt;z-index:25174784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16" type="#_x0000_t32" style="position:absolute;margin-left:214.75pt;margin-top:9.35pt;width:547.95pt;height:0;z-index:251746816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12" type="#_x0000_t202" style="position:absolute;margin-left:565.8pt;margin-top:21.45pt;width:128.55pt;height:157.65pt;z-index:251643392;mso-width-relative:margin;mso-height-relative:margin" fillcolor="#fbd4b4" strokecolor="#9bbb59" strokeweight="5pt">
            <v:stroke linestyle="thickThin"/>
            <v:shadow color="#868686"/>
            <v:textbox style="mso-next-textbox:#_x0000_s2012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25EA5" w:rsidRPr="007A7080" w:rsidRDefault="007A7080" w:rsidP="007A7080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7A70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            </w:r>
                  <w:r w:rsidRPr="007A7080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7A708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พัฒนาศักยภาพของอาสาสมัครสาธารณสุขประจำหมู่บ้าน (อสม) ส่งเสริมสุขภาพและอนามัยของประชาชนในทุกระดับ ให้มีสุขภาพแข็งแรง </w:t>
                  </w:r>
                  <w:r w:rsidRPr="007A7080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โดยกองทุนหลักประกันสุขภาพ</w:t>
                  </w:r>
                </w:p>
              </w:txbxContent>
            </v:textbox>
          </v:shape>
        </w:pict>
      </w:r>
    </w:p>
    <w:p w:rsidR="00B71B7E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2001" type="#_x0000_t202" style="position:absolute;margin-left:-5.3pt;margin-top:32.65pt;width:74.55pt;height:46.5pt;z-index:251636224;mso-width-relative:margin;mso-height-relative:margin" fillcolor="#31849b" strokecolor="#9bbb59" strokeweight="5pt">
            <v:stroke linestyle="thickThin"/>
            <v:shadow color="#868686"/>
            <v:textbox style="mso-next-textbox:#_x0000_s2001">
              <w:txbxContent>
                <w:p w:rsidR="00725EA5" w:rsidRPr="008526F8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25EA5" w:rsidRPr="000E2A17" w:rsidRDefault="00725EA5" w:rsidP="00725EA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sz w:val="28"/>
                      <w:cs/>
                    </w:rPr>
                    <w:t xml:space="preserve">กลยุทธที่ </w:t>
                  </w:r>
                </w:p>
              </w:txbxContent>
            </v:textbox>
          </v:shape>
        </w:pict>
      </w:r>
    </w:p>
    <w:p w:rsidR="00E37C8C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23" type="#_x0000_t32" style="position:absolute;margin-left:504.65pt;margin-top:30.95pt;width:.05pt;height:101.5pt;z-index:251753984" o:connectortype="straight"/>
        </w:pict>
      </w:r>
    </w:p>
    <w:p w:rsidR="00E37C8C" w:rsidRDefault="00E37C8C" w:rsidP="00D32280">
      <w:pPr>
        <w:rPr>
          <w:rFonts w:ascii="TH Baijam" w:hAnsi="TH Baijam" w:cs="TH Baijam"/>
          <w:sz w:val="32"/>
          <w:szCs w:val="32"/>
        </w:rPr>
      </w:pPr>
    </w:p>
    <w:p w:rsidR="00E37C8C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49" type="#_x0000_t32" style="position:absolute;margin-left:1129.25pt;margin-top:5pt;width:.05pt;height:159.9pt;z-index:251780608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8" type="#_x0000_t32" style="position:absolute;margin-left:1105pt;margin-top:5pt;width:24.25pt;height:0;z-index:25177958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2" type="#_x0000_t32" style="position:absolute;margin-left:911.4pt;margin-top:28.4pt;width:.95pt;height:25.25pt;flip:x;z-index:251773440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9" type="#_x0000_t32" style="position:absolute;margin-left:447.2pt;margin-top:28.4pt;width:215.4pt;height:.05pt;z-index:251770368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1" type="#_x0000_t32" style="position:absolute;margin-left:662.6pt;margin-top:28.4pt;width:0;height:43.15pt;z-index:251772416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0" type="#_x0000_t32" style="position:absolute;margin-left:548.25pt;margin-top:28.4pt;width:0;height:41.35pt;z-index:251771392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8" type="#_x0000_t32" style="position:absolute;margin-left:392.5pt;margin-top:34.65pt;width:0;height:36.05pt;z-index:251769344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7" type="#_x0000_t32" style="position:absolute;margin-left:278.35pt;margin-top:34.6pt;width:114.15pt;height:.05pt;z-index:251768320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6" type="#_x0000_t32" style="position:absolute;margin-left:278.35pt;margin-top:15.3pt;width:0;height:19.3pt;z-index:251767296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3" type="#_x0000_t32" style="position:absolute;margin-left:166.5pt;margin-top:15.3pt;width:0;height:31.4pt;z-index:25176422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0" type="#_x0000_t32" style="position:absolute;margin-left:614.2pt;margin-top:34.6pt;width:0;height:12.1pt;z-index:251761152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6" type="#_x0000_t32" style="position:absolute;margin-left:805.8pt;margin-top:15.3pt;width:0;height:43.1pt;z-index:251757056" o:connectortype="straight"/>
        </w:pict>
      </w:r>
    </w:p>
    <w:p w:rsidR="00E37C8C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47" type="#_x0000_t32" style="position:absolute;margin-left:986.2pt;margin-top:24.05pt;width:0;height:15.15pt;z-index:25177856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6" type="#_x0000_t32" style="position:absolute;margin-left:911.4pt;margin-top:24.05pt;width:0;height:13.35pt;z-index:251777536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5" type="#_x0000_t32" style="position:absolute;margin-left:832.85pt;margin-top:22.25pt;width:0;height:13.25pt;z-index:251776512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4" type="#_x0000_t32" style="position:absolute;margin-left:736.55pt;margin-top:17.5pt;width:0;height:16.1pt;z-index:251775488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43" type="#_x0000_t32" style="position:absolute;margin-left:736.55pt;margin-top:17.5pt;width:174.85pt;height:0;flip:x;z-index:251774464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5" type="#_x0000_t32" style="position:absolute;margin-left:1086.2pt;margin-top:10.55pt;width:0;height:26.85pt;z-index:251766272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4" type="#_x0000_t32" style="position:absolute;margin-left:166.5pt;margin-top:10.55pt;width:921.6pt;height:0;z-index:251765248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2" type="#_x0000_t32" style="position:absolute;margin-left:510.4pt;margin-top:10.55pt;width:0;height:24pt;z-index:251763200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31" type="#_x0000_t32" style="position:absolute;margin-left:510.4pt;margin-top:10.55pt;width:103.8pt;height:0;flip:x;z-index:251762176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9" type="#_x0000_t32" style="position:absolute;margin-left:1055.15pt;margin-top:22.25pt;width:.05pt;height:13.25pt;z-index:251760128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7" type="#_x0000_t32" style="position:absolute;margin-left:805.8pt;margin-top:22.25pt;width:249.35pt;height:0;z-index:251758080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35" type="#_x0000_t202" style="position:absolute;margin-left:776.5pt;margin-top:35.5pt;width:74.55pt;height:83.9pt;z-index:251652608;mso-width-relative:margin;mso-height-relative:margin" strokecolor="#8064a2" strokeweight="5pt">
            <v:stroke linestyle="thickThin"/>
            <v:shadow color="#868686"/>
            <v:textbox style="mso-next-textbox:#_x0000_s2035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E16A80" w:rsidRPr="004C64D8" w:rsidRDefault="00E16A80" w:rsidP="003E285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4C64D8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แผนงานที่ ๙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แผนงานงบกลาง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34" type="#_x0000_t202" style="position:absolute;margin-left:694.35pt;margin-top:35.5pt;width:74.55pt;height:83.9pt;z-index:251651584;mso-width-relative:margin;mso-height-relative:margin" strokecolor="#8064a2" strokeweight="5pt">
            <v:stroke linestyle="thickThin"/>
            <v:shadow color="#868686"/>
            <v:textbox style="mso-next-textbox:#_x0000_s2034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285A" w:rsidRPr="00C7122F" w:rsidRDefault="00E16A80" w:rsidP="00CD1DB5">
                  <w:pPr>
                    <w:pStyle w:val="af"/>
                    <w:ind w:firstLine="0"/>
                    <w:rPr>
                      <w:rFonts w:ascii="TH SarabunIT๙" w:eastAsia="Angsana New" w:hAnsi="TH SarabunIT๙" w:cs="TH SarabunIT๙"/>
                      <w:b w:val="0"/>
                      <w:bCs w:val="0"/>
                    </w:rPr>
                  </w:pP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แผนงานที่ ๘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แผนงานการศาสนาและวัฒนธรรมและ</w:t>
                  </w:r>
                  <w:r w:rsidR="003E285A" w:rsidRPr="00C7122F">
                    <w:rPr>
                      <w:rFonts w:ascii="TH SarabunIT๙" w:eastAsia="Angsana New" w:hAnsi="TH SarabunIT๙" w:cs="TH SarabunIT๙"/>
                      <w:b w:val="0"/>
                      <w:bCs w:val="0"/>
                      <w:cs/>
                    </w:rPr>
                    <w:t>นันทนาการ</w:t>
                  </w:r>
                </w:p>
                <w:p w:rsidR="00E16A80" w:rsidRPr="000E2A17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31" type="#_x0000_t202" style="position:absolute;margin-left:438.7pt;margin-top:35.5pt;width:71.75pt;height:83.9pt;z-index:251648512;mso-width-relative:margin;mso-height-relative:margin" strokecolor="#8064a2" strokeweight="5pt">
            <v:stroke linestyle="thickThin"/>
            <v:shadow color="#868686"/>
            <v:textbox style="mso-next-textbox:#_x0000_s2031">
              <w:txbxContent>
                <w:p w:rsidR="00E16A80" w:rsidRPr="008526F8" w:rsidRDefault="00E16A80" w:rsidP="003E285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E16A80" w:rsidRPr="004C64D8" w:rsidRDefault="00E16A80" w:rsidP="003E285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4C64D8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แผนงานที่ ๕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แผนงานสาธารณสุข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30" type="#_x0000_t202" style="position:absolute;margin-left:350.4pt;margin-top:35.4pt;width:79.3pt;height:84pt;z-index:251647488;mso-width-relative:margin;mso-height-relative:margin" strokecolor="#8064a2" strokeweight="5pt">
            <v:stroke linestyle="thickThin"/>
            <v:shadow color="#868686"/>
            <v:textbox style="mso-next-textbox:#_x0000_s2030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285A" w:rsidRPr="004C64D8" w:rsidRDefault="00E16A80" w:rsidP="003E285A">
                  <w:pPr>
                    <w:pStyle w:val="af"/>
                    <w:ind w:firstLine="0"/>
                    <w:jc w:val="thaiDistribute"/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</w:rPr>
                  </w:pP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แผนงานที่ ๔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  <w:p w:rsidR="00E16A80" w:rsidRPr="004C64D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27" type="#_x0000_t202" style="position:absolute;margin-left:88.15pt;margin-top:34.55pt;width:69.35pt;height:84.85pt;z-index:251644416;mso-width-relative:margin;mso-height-relative:margin" strokecolor="#8064a2" strokeweight="5pt">
            <v:stroke linestyle="thickThin"/>
            <v:shadow color="#868686"/>
            <v:textbox style="mso-next-textbox:#_x0000_s2027">
              <w:txbxContent>
                <w:p w:rsidR="00B71B7E" w:rsidRPr="008526F8" w:rsidRDefault="00B71B7E" w:rsidP="003E285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B71B7E" w:rsidRPr="004C64D8" w:rsidRDefault="00E16A80" w:rsidP="003E285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4C64D8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 w:rsidR="00B71B7E" w:rsidRPr="004C64D8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ที่ ๑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แผนงานบริหารงานงานทั่วไป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28" type="#_x0000_t202" style="position:absolute;margin-left:164.1pt;margin-top:33.6pt;width:80.65pt;height:85.8pt;z-index:251645440;mso-width-relative:margin;mso-height-relative:margin" strokecolor="#8064a2" strokeweight="5pt">
            <v:stroke linestyle="thickThin"/>
            <v:shadow color="#868686"/>
            <v:textbox style="mso-next-textbox:#_x0000_s2028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E16A80" w:rsidRPr="00C252E6" w:rsidRDefault="00CD1DB5" w:rsidP="00CD1DB5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C252E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แผนงานที่2</w:t>
                  </w:r>
                  <w:r w:rsidR="003E285A" w:rsidRPr="00C252E6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แผนงานบริหารงานคลัง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29" type="#_x0000_t202" style="position:absolute;margin-left:254.05pt;margin-top:35.4pt;width:86.9pt;height:84pt;z-index:251646464;mso-width-relative:margin;mso-height-relative:margin" strokecolor="#8064a2" strokeweight="5pt">
            <v:stroke linestyle="thickThin"/>
            <v:shadow color="#868686"/>
            <v:textbox style="mso-next-textbox:#_x0000_s2029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285A" w:rsidRPr="00C252E6" w:rsidRDefault="00E16A80" w:rsidP="003E285A">
                  <w:pPr>
                    <w:pStyle w:val="af"/>
                    <w:ind w:firstLine="0"/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</w:rPr>
                  </w:pPr>
                  <w:r w:rsidRPr="00C252E6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แผนงานที่ ๓</w:t>
                  </w:r>
                  <w:r w:rsidR="003E285A" w:rsidRPr="00C252E6"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แผนงานการรักษาความสงบภายใน</w:t>
                  </w:r>
                </w:p>
                <w:p w:rsidR="00E16A80" w:rsidRPr="000E2A17" w:rsidRDefault="00E16A80" w:rsidP="003E285A">
                  <w:pPr>
                    <w:pStyle w:val="ac"/>
                    <w:rPr>
                      <w:rFonts w:ascii="TH Baijam" w:hAnsi="TH Baijam" w:cs="TH Baijam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5" type="#_x0000_t32" style="position:absolute;margin-left:121.4pt;margin-top:24.05pt;width:0;height:10.5pt;z-index:251756032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24" type="#_x0000_t32" style="position:absolute;margin-left:121.4pt;margin-top:24.05pt;width:383.25pt;height:0;flip:x;z-index:251755008" o:connectortype="straight"/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1883" type="#_x0000_t202" style="position:absolute;margin-left:2.5pt;margin-top:33.6pt;width:70.15pt;height:46.95pt;z-index:251594240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883">
              <w:txbxContent>
                <w:p w:rsidR="008526F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แผนงาน</w:t>
                  </w:r>
                </w:p>
                <w:p w:rsidR="008526F8" w:rsidRPr="00ED5E48" w:rsidRDefault="008526F8" w:rsidP="008526F8">
                  <w:pPr>
                    <w:pStyle w:val="ac"/>
                    <w:jc w:val="center"/>
                    <w:rPr>
                      <w:rFonts w:ascii="TH Baijam" w:hAnsi="TH Baijam" w:cs="TH Baijam"/>
                      <w:cs/>
                    </w:rPr>
                  </w:pPr>
                  <w:r w:rsidRPr="006B6ABB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(มี </w:t>
                  </w:r>
                  <w:r w:rsidR="003E285A">
                    <w:rPr>
                      <w:rFonts w:ascii="TH Baijam" w:hAnsi="TH Baijam" w:cs="TH Baijam" w:hint="cs"/>
                      <w:b/>
                      <w:bCs/>
                      <w:cs/>
                    </w:rPr>
                    <w:t>10</w:t>
                  </w:r>
                  <w:r w:rsidR="00B71B7E">
                    <w:rPr>
                      <w:rFonts w:ascii="TH Baijam" w:hAnsi="TH Baijam" w:cs="TH Baijam" w:hint="cs"/>
                      <w:b/>
                      <w:bCs/>
                      <w:cs/>
                    </w:rPr>
                    <w:t>แผน</w:t>
                  </w:r>
                  <w:r w:rsidRPr="006B6ABB">
                    <w:rPr>
                      <w:rFonts w:ascii="TH Baijam" w:hAnsi="TH Baijam" w:cs="TH Baijam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B71B7E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228" type="#_x0000_t202" style="position:absolute;margin-left:1035.1pt;margin-top:3.1pt;width:75.4pt;height:84pt;z-index:251759104;mso-width-relative:margin;mso-height-relative:margin" strokecolor="#8064a2" strokeweight="5pt">
            <v:stroke linestyle="thickThin"/>
            <v:shadow color="#868686"/>
            <v:textbox style="mso-next-textbox:#_x0000_s3228">
              <w:txbxContent>
                <w:p w:rsidR="004C64D8" w:rsidRPr="008526F8" w:rsidRDefault="004C64D8" w:rsidP="004C64D8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4C64D8" w:rsidRPr="004C64D8" w:rsidRDefault="004C64D8" w:rsidP="004C64D8">
                  <w:pPr>
                    <w:pStyle w:val="af"/>
                    <w:ind w:firstLine="0"/>
                    <w:rPr>
                      <w:rFonts w:ascii="TH Baijam" w:hAnsi="TH Baijam" w:cs="TH Baijam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แผนงานที่1</w:t>
                  </w:r>
                  <w:r w:rsidR="006F5DE1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2</w:t>
                  </w: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แผนงานอุตสาหกรรมและการโยธา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06" type="#_x0000_t202" style="position:absolute;margin-left:947.7pt;margin-top:3.1pt;width:75.4pt;height:84pt;z-index:251660800;mso-width-relative:margin;mso-height-relative:margin" strokecolor="#8064a2" strokeweight="5pt">
            <v:stroke linestyle="thickThin"/>
            <v:shadow color="#868686"/>
            <v:textbox style="mso-next-textbox:#_x0000_s3106">
              <w:txbxContent>
                <w:p w:rsidR="00CD1DB5" w:rsidRPr="008526F8" w:rsidRDefault="00CD1DB5" w:rsidP="00CD1DB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CD1DB5" w:rsidRPr="004C64D8" w:rsidRDefault="00CD1DB5" w:rsidP="00CD1DB5">
                  <w:pPr>
                    <w:pStyle w:val="af"/>
                    <w:ind w:firstLine="0"/>
                    <w:jc w:val="thaiDistribute"/>
                    <w:rPr>
                      <w:rFonts w:ascii="TH Baijam" w:hAnsi="TH Baijam" w:cs="TH Baijam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แผนงานที่</w:t>
                  </w:r>
                  <w:r w:rsidR="003908D0"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1</w:t>
                  </w:r>
                  <w:r w:rsidR="006F5DE1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1</w:t>
                  </w: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 </w:t>
                  </w:r>
                  <w:r w:rsidRPr="004C64D8">
                    <w:rPr>
                      <w:rFonts w:ascii="TH SarabunIT๙" w:hAnsi="TH SarabunIT๙" w:cs="TH SarabunIT๙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089" type="#_x0000_t202" style="position:absolute;margin-left:864.9pt;margin-top:1.3pt;width:69.35pt;height:82pt;z-index:251655680;mso-width-relative:margin;mso-height-relative:margin" strokecolor="#8064a2" strokeweight="5pt">
            <v:stroke linestyle="thickThin"/>
            <v:shadow color="#868686"/>
            <v:textbox style="mso-next-textbox:#_x0000_s3089">
              <w:txbxContent>
                <w:p w:rsidR="00862969" w:rsidRPr="008526F8" w:rsidRDefault="00862969" w:rsidP="0086296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285A" w:rsidRPr="004C64D8" w:rsidRDefault="00862969" w:rsidP="003E285A">
                  <w:pPr>
                    <w:pStyle w:val="af"/>
                    <w:ind w:firstLine="0"/>
                    <w:jc w:val="thaiDistribute"/>
                    <w:rPr>
                      <w:rFonts w:ascii="TH SarabunIT๙" w:hAnsi="TH SarabunIT๙" w:cs="TH SarabunIT๙"/>
                      <w:b w:val="0"/>
                      <w:bCs w:val="0"/>
                      <w:sz w:val="24"/>
                      <w:szCs w:val="24"/>
                    </w:rPr>
                  </w:pP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 xml:space="preserve">แผนงานที่ </w:t>
                  </w:r>
                  <w:r w:rsidR="006F5DE1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10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แผนงานการพาณิชย์</w:t>
                  </w:r>
                </w:p>
                <w:p w:rsidR="00862969" w:rsidRPr="004C64D8" w:rsidRDefault="00862969" w:rsidP="00862969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33" type="#_x0000_t202" style="position:absolute;margin-left:614.2pt;margin-top:1.3pt;width:74.55pt;height:82pt;z-index:251650560;mso-width-relative:margin;mso-height-relative:margin" strokecolor="#8064a2" strokeweight="5pt">
            <v:stroke linestyle="thickThin"/>
            <v:shadow color="#868686"/>
            <v:textbox style="mso-next-textbox:#_x0000_s2033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E16A80" w:rsidRPr="004C64D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  <w:r w:rsidRPr="004C64D8">
                    <w:rPr>
                      <w:rFonts w:ascii="TH Baijam" w:hAnsi="TH Baijam" w:cs="TH Baijam" w:hint="cs"/>
                      <w:b/>
                      <w:bCs/>
                      <w:sz w:val="24"/>
                      <w:szCs w:val="24"/>
                      <w:cs/>
                    </w:rPr>
                    <w:t>แผนงานที่ ๗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แผนงานสร้างความเข้มแข็ง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2032" type="#_x0000_t202" style="position:absolute;margin-left:520.55pt;margin-top:1.3pt;width:84.7pt;height:82pt;z-index:251649536;mso-width-relative:margin;mso-height-relative:margin" strokecolor="#8064a2" strokeweight="5pt">
            <v:stroke linestyle="thickThin"/>
            <v:shadow color="#868686"/>
            <v:textbox style="mso-next-textbox:#_x0000_s2032">
              <w:txbxContent>
                <w:p w:rsidR="00E16A80" w:rsidRPr="008526F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3E285A" w:rsidRPr="004C64D8" w:rsidRDefault="00E16A80" w:rsidP="003E285A">
                  <w:pPr>
                    <w:pStyle w:val="af"/>
                    <w:ind w:firstLine="0"/>
                    <w:jc w:val="thaiDistribute"/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</w:rPr>
                  </w:pPr>
                  <w:r w:rsidRPr="004C64D8">
                    <w:rPr>
                      <w:rFonts w:ascii="TH Baijam" w:hAnsi="TH Baijam" w:cs="TH Baijam" w:hint="cs"/>
                      <w:b w:val="0"/>
                      <w:bCs w:val="0"/>
                      <w:sz w:val="24"/>
                      <w:szCs w:val="24"/>
                      <w:cs/>
                    </w:rPr>
                    <w:t>แผนงานที่ ๖</w:t>
                  </w:r>
                  <w:r w:rsidR="003E285A" w:rsidRPr="004C64D8">
                    <w:rPr>
                      <w:rFonts w:ascii="TH SarabunIT๙" w:eastAsia="Angsana New" w:hAnsi="TH SarabunIT๙" w:cs="TH SarabunIT๙"/>
                      <w:b w:val="0"/>
                      <w:bCs w:val="0"/>
                      <w:sz w:val="24"/>
                      <w:szCs w:val="24"/>
                      <w:cs/>
                    </w:rPr>
                    <w:t>แผนงานสังคมสงเคราะห์</w:t>
                  </w:r>
                </w:p>
                <w:p w:rsidR="00E16A80" w:rsidRPr="004C64D8" w:rsidRDefault="00E16A80" w:rsidP="00E16A80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B71B7E" w:rsidRDefault="004C64D8" w:rsidP="004C64D8">
      <w:pPr>
        <w:tabs>
          <w:tab w:val="left" w:pos="21469"/>
        </w:tabs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sz w:val="32"/>
          <w:szCs w:val="32"/>
        </w:rPr>
        <w:tab/>
      </w:r>
    </w:p>
    <w:p w:rsidR="00E37C8C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3108" type="#_x0000_t67" style="position:absolute;margin-left:1071.3pt;margin-top:14.85pt;width:14.9pt;height:34.75pt;z-index:251662848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0" type="#_x0000_t67" style="position:absolute;margin-left:899.25pt;margin-top:14.85pt;width:14.9pt;height:34.75pt;z-index:251674112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1" type="#_x0000_t67" style="position:absolute;margin-left:817.95pt;margin-top:11.05pt;width:14.9pt;height:34.75pt;z-index:251675136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2" type="#_x0000_t67" style="position:absolute;margin-left:730.1pt;margin-top:14.85pt;width:14.9pt;height:28.55pt;z-index:251676160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3" type="#_x0000_t67" style="position:absolute;margin-left:656.1pt;margin-top:14.85pt;width:14.9pt;height:34.75pt;z-index:251677184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4" type="#_x0000_t67" style="position:absolute;margin-left:558.85pt;margin-top:14.85pt;width:14.9pt;height:34.75pt;z-index:251678208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5" type="#_x0000_t67" style="position:absolute;margin-left:470.05pt;margin-top:14.85pt;width:14.9pt;height:34.75pt;z-index:251679232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6" type="#_x0000_t67" style="position:absolute;margin-left:387.7pt;margin-top:11.05pt;width:14.9pt;height:34.75pt;z-index:251680256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7" type="#_x0000_t67" style="position:absolute;margin-left:292.15pt;margin-top:14.85pt;width:14.9pt;height:34.75pt;z-index:251681280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8" type="#_x0000_t67" style="position:absolute;margin-left:199.85pt;margin-top:11.05pt;width:14.9pt;height:34.75pt;z-index:251682304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29" type="#_x0000_t67" style="position:absolute;margin-left:106.5pt;margin-top:11.05pt;width:14.9pt;height:34.75pt;z-index:251683328" fillcolor="black">
            <v:textbox style="layout-flow:vertical-ideographic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51" type="#_x0000_t32" style="position:absolute;margin-left:893.6pt;margin-top:11.05pt;width:.05pt;height:11.2pt;flip:y;z-index:251782656" o:connectortype="straight">
            <v:stroke endarrow="block"/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250" type="#_x0000_t32" style="position:absolute;margin-left:893.6pt;margin-top:22.25pt;width:235.7pt;height:0;flip:x;z-index:251781632" o:connectortype="straight"/>
        </w:pict>
      </w:r>
    </w:p>
    <w:p w:rsidR="00E37C8C" w:rsidRDefault="00D72540" w:rsidP="00D3228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107" type="#_x0000_t202" style="position:absolute;margin-left:1038.4pt;margin-top:9.65pt;width:90.9pt;height:72.9pt;z-index:251661824;mso-width-relative:margin;mso-height-relative:margin" strokecolor="#8064a2" strokeweight="5pt">
            <v:stroke linestyle="thickThin"/>
            <v:shadow color="#868686"/>
            <v:textbox style="mso-next-textbox:#_x0000_s3107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thaiDistribute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/>
                      <w:b w:val="0"/>
                      <w:bCs w:val="0"/>
                      <w:sz w:val="28"/>
                    </w:rPr>
                    <w:t xml:space="preserve">27  </w:t>
                  </w: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9" type="#_x0000_t202" style="position:absolute;margin-left:878.35pt;margin-top:9.65pt;width:69.35pt;height:72.9pt;z-index:251673088;mso-width-relative:margin;mso-height-relative:margin" strokecolor="#8064a2" strokeweight="5pt">
            <v:stroke linestyle="thickThin"/>
            <v:shadow color="#868686"/>
            <v:textbox style="mso-next-textbox:#_x0000_s3119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510C71" w:rsidP="00510C71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/>
                      <w:b w:val="0"/>
                      <w:bCs w:val="0"/>
                      <w:sz w:val="28"/>
                    </w:rPr>
                    <w:t>3</w:t>
                  </w:r>
                  <w:r w:rsidR="007343F5"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8" type="#_x0000_t202" style="position:absolute;margin-left:795.55pt;margin-top:9.65pt;width:69.35pt;height:72.9pt;z-index:251672064;mso-width-relative:margin;mso-height-relative:margin" strokecolor="#8064a2" strokeweight="5pt">
            <v:stroke linestyle="thickThin"/>
            <v:shadow color="#868686"/>
            <v:textbox style="mso-next-textbox:#_x0000_s3118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/>
                      <w:b w:val="0"/>
                      <w:bCs w:val="0"/>
                      <w:sz w:val="28"/>
                    </w:rPr>
                    <w:t xml:space="preserve">8  </w:t>
                  </w: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7" type="#_x0000_t202" style="position:absolute;margin-left:712.35pt;margin-top:9.65pt;width:69.35pt;height:72.9pt;z-index:251671040;mso-width-relative:margin;mso-height-relative:margin" strokecolor="#8064a2" strokeweight="5pt">
            <v:stroke linestyle="thickThin"/>
            <v:shadow color="#868686"/>
            <v:textbox style="mso-next-textbox:#_x0000_s3117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7โครงการ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6" type="#_x0000_t202" style="position:absolute;margin-left:625pt;margin-top:13.45pt;width:69.35pt;height:72.9pt;z-index:251670016;mso-width-relative:margin;mso-height-relative:margin" strokecolor="#8064a2" strokeweight="5pt">
            <v:stroke linestyle="thickThin"/>
            <v:shadow color="#868686"/>
            <v:textbox style="mso-next-textbox:#_x0000_s3116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-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5" type="#_x0000_t202" style="position:absolute;margin-left:535.3pt;margin-top:13.45pt;width:69.35pt;height:72.9pt;z-index:251668992;mso-width-relative:margin;mso-height-relative:margin" strokecolor="#8064a2" strokeweight="5pt">
            <v:stroke linestyle="thickThin"/>
            <v:shadow color="#868686"/>
            <v:textbox style="mso-next-textbox:#_x0000_s3115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8โครงการ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4" type="#_x0000_t202" style="position:absolute;margin-left:447.2pt;margin-top:15.6pt;width:69.35pt;height:72.9pt;z-index:251667968;mso-width-relative:margin;mso-height-relative:margin" strokecolor="#8064a2" strokeweight="5pt">
            <v:stroke linestyle="thickThin"/>
            <v:shadow color="#868686"/>
            <v:textbox style="mso-next-textbox:#_x0000_s3114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4โครงการ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3" type="#_x0000_t202" style="position:absolute;margin-left:353.95pt;margin-top:13.45pt;width:69.35pt;height:72.9pt;z-index:251666944;mso-width-relative:margin;mso-height-relative:margin" strokecolor="#8064a2" strokeweight="5pt">
            <v:stroke linestyle="thickThin"/>
            <v:shadow color="#868686"/>
            <v:textbox style="mso-next-textbox:#_x0000_s3113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6โครงการ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2" type="#_x0000_t202" style="position:absolute;margin-left:264.35pt;margin-top:13.45pt;width:69.35pt;height:72.9pt;z-index:251665920;mso-width-relative:margin;mso-height-relative:margin" strokecolor="#8064a2" strokeweight="5pt">
            <v:stroke linestyle="thickThin"/>
            <v:shadow color="#868686"/>
            <v:textbox style="mso-next-textbox:#_x0000_s3112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4โครงการ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1" type="#_x0000_t202" style="position:absolute;margin-left:175.4pt;margin-top:9.65pt;width:69.35pt;height:72.9pt;z-index:251664896;mso-width-relative:margin;mso-height-relative:margin" strokecolor="#8064a2" strokeweight="5pt">
            <v:stroke linestyle="thickThin"/>
            <v:shadow color="#868686"/>
            <v:textbox style="mso-next-textbox:#_x0000_s3111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thaiDistribute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/>
                      <w:b w:val="0"/>
                      <w:bCs w:val="0"/>
                      <w:sz w:val="28"/>
                    </w:rPr>
                    <w:t>1</w:t>
                  </w: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077" type="#_x0000_t202" style="position:absolute;margin-left:-.9pt;margin-top:15.6pt;width:70.15pt;height:46.95pt;z-index:251653632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3077">
              <w:txbxContent>
                <w:p w:rsidR="00DB026E" w:rsidRPr="00ED5E48" w:rsidRDefault="00DB026E" w:rsidP="00DB026E">
                  <w:pPr>
                    <w:pStyle w:val="ac"/>
                    <w:jc w:val="center"/>
                    <w:rPr>
                      <w:rFonts w:ascii="TH Baijam" w:hAnsi="TH Baijam" w:cs="TH Baijam"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  <w:r>
        <w:rPr>
          <w:rFonts w:ascii="TH Baijam" w:hAnsi="TH Baijam" w:cs="TH Baijam"/>
          <w:noProof/>
          <w:sz w:val="32"/>
          <w:szCs w:val="32"/>
        </w:rPr>
        <w:pict>
          <v:shape id="_x0000_s3110" type="#_x0000_t202" style="position:absolute;margin-left:79.9pt;margin-top:9.65pt;width:69.35pt;height:72.9pt;z-index:251663872;mso-width-relative:margin;mso-height-relative:margin" strokecolor="#8064a2" strokeweight="5pt">
            <v:stroke linestyle="thickThin"/>
            <v:shadow color="#868686"/>
            <v:textbox style="mso-next-textbox:#_x0000_s3110">
              <w:txbxContent>
                <w:p w:rsidR="007343F5" w:rsidRPr="008526F8" w:rsidRDefault="007343F5" w:rsidP="007343F5">
                  <w:pPr>
                    <w:pStyle w:val="ac"/>
                    <w:jc w:val="center"/>
                    <w:rPr>
                      <w:rFonts w:ascii="TH Baijam" w:hAnsi="TH Baijam" w:cs="TH Baijam"/>
                      <w:b/>
                      <w:bCs/>
                      <w:sz w:val="16"/>
                      <w:szCs w:val="16"/>
                    </w:rPr>
                  </w:pPr>
                </w:p>
                <w:p w:rsidR="007343F5" w:rsidRPr="000E2A17" w:rsidRDefault="007343F5" w:rsidP="007343F5">
                  <w:pPr>
                    <w:pStyle w:val="af"/>
                    <w:ind w:firstLine="0"/>
                    <w:jc w:val="center"/>
                    <w:rPr>
                      <w:rFonts w:ascii="TH Baijam" w:hAnsi="TH Baijam" w:cs="TH Baijam"/>
                      <w:b w:val="0"/>
                      <w:bCs w:val="0"/>
                      <w:sz w:val="28"/>
                      <w:cs/>
                    </w:rPr>
                  </w:pPr>
                  <w:r>
                    <w:rPr>
                      <w:rFonts w:ascii="TH Baijam" w:hAnsi="TH Baijam" w:cs="TH Baijam"/>
                      <w:b w:val="0"/>
                      <w:bCs w:val="0"/>
                      <w:sz w:val="28"/>
                    </w:rPr>
                    <w:t>8</w:t>
                  </w:r>
                  <w:r>
                    <w:rPr>
                      <w:rFonts w:ascii="TH Baijam" w:hAnsi="TH Baijam" w:cs="TH Baijam" w:hint="cs"/>
                      <w:b w:val="0"/>
                      <w:bCs w:val="0"/>
                      <w:sz w:val="28"/>
                      <w:cs/>
                    </w:rPr>
                    <w:t>โครงการ</w:t>
                  </w:r>
                </w:p>
              </w:txbxContent>
            </v:textbox>
          </v:shape>
        </w:pict>
      </w:r>
    </w:p>
    <w:p w:rsidR="00B71B7E" w:rsidRDefault="00B71B7E" w:rsidP="00D32280">
      <w:pPr>
        <w:rPr>
          <w:rFonts w:ascii="TH Baijam" w:hAnsi="TH Baijam" w:cs="TH Baijam"/>
          <w:sz w:val="32"/>
          <w:szCs w:val="32"/>
        </w:rPr>
      </w:pPr>
    </w:p>
    <w:p w:rsidR="00E16A80" w:rsidRDefault="00E16A80" w:rsidP="00D32280">
      <w:pPr>
        <w:rPr>
          <w:rFonts w:ascii="TH Baijam" w:hAnsi="TH Baijam" w:cs="TH Baijam"/>
          <w:sz w:val="32"/>
          <w:szCs w:val="32"/>
        </w:rPr>
      </w:pPr>
    </w:p>
    <w:p w:rsidR="00DB026E" w:rsidRPr="007343F5" w:rsidRDefault="00D72540" w:rsidP="003908D0">
      <w:pPr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/>
          <w:noProof/>
          <w:sz w:val="32"/>
          <w:szCs w:val="32"/>
        </w:rPr>
        <w:pict>
          <v:shape id="_x0000_s3087" type="#_x0000_t32" style="position:absolute;margin-left:142.8pt;margin-top:14.95pt;width:0;height:0;z-index:251654656" o:connectortype="straight">
            <v:stroke endarrow="block"/>
          </v:shape>
        </w:pict>
      </w:r>
    </w:p>
    <w:sectPr w:rsidR="00DB026E" w:rsidRPr="007343F5" w:rsidSect="004B2A53">
      <w:headerReference w:type="default" r:id="rId7"/>
      <w:footerReference w:type="default" r:id="rId8"/>
      <w:pgSz w:w="23814" w:h="16839" w:orient="landscape" w:code="8"/>
      <w:pgMar w:top="1134" w:right="283" w:bottom="851" w:left="567" w:header="567" w:footer="567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3B" w:rsidRDefault="007A433B" w:rsidP="0055713F">
      <w:pPr>
        <w:spacing w:after="0" w:line="240" w:lineRule="auto"/>
      </w:pPr>
      <w:r>
        <w:separator/>
      </w:r>
    </w:p>
  </w:endnote>
  <w:endnote w:type="continuationSeparator" w:id="1">
    <w:p w:rsidR="007A433B" w:rsidRDefault="007A433B" w:rsidP="0055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H Baijam">
    <w:altName w:val="TH NiramitIT๙ 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52" w:rsidRPr="00161969" w:rsidRDefault="000E0D52" w:rsidP="0055713F">
    <w:pPr>
      <w:pStyle w:val="a8"/>
      <w:tabs>
        <w:tab w:val="right" w:pos="9180"/>
      </w:tabs>
      <w:jc w:val="right"/>
      <w:rPr>
        <w:rFonts w:ascii="TH Baijam" w:hAnsi="TH Baijam" w:cs="TH Baijam"/>
        <w:i/>
        <w:iCs/>
      </w:rPr>
    </w:pPr>
    <w:r w:rsidRPr="00161969">
      <w:rPr>
        <w:rFonts w:ascii="TH Baijam" w:hAnsi="TH Baijam" w:cs="TH Baijam"/>
        <w:i/>
        <w:iCs/>
        <w:cs/>
      </w:rPr>
      <w:t>เทศบาลตำบลบ้านเหลื่อม</w:t>
    </w:r>
    <w:r w:rsidRPr="00161969">
      <w:rPr>
        <w:rFonts w:ascii="TH Baijam" w:hAnsi="TH Baijam" w:cs="TH Baijam" w:hint="cs"/>
        <w:i/>
        <w:iCs/>
        <w:cs/>
      </w:rPr>
      <w:t xml:space="preserve">  </w:t>
    </w:r>
  </w:p>
  <w:p w:rsidR="000E0D52" w:rsidRDefault="000E0D52" w:rsidP="0055713F">
    <w:pPr>
      <w:pStyle w:val="a8"/>
      <w:tabs>
        <w:tab w:val="right" w:pos="9180"/>
      </w:tabs>
      <w:jc w:val="right"/>
    </w:pPr>
    <w:r w:rsidRPr="00161969">
      <w:rPr>
        <w:rFonts w:ascii="TH Baijam" w:hAnsi="TH Baijam" w:cs="TH Baijam" w:hint="cs"/>
        <w:i/>
        <w:iCs/>
        <w:cs/>
      </w:rPr>
      <w:t>อำเภอบ้านเหลื่อม  จังหวัดนครราชสีมา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3B" w:rsidRDefault="007A433B" w:rsidP="0055713F">
      <w:pPr>
        <w:spacing w:after="0" w:line="240" w:lineRule="auto"/>
      </w:pPr>
      <w:r>
        <w:separator/>
      </w:r>
    </w:p>
  </w:footnote>
  <w:footnote w:type="continuationSeparator" w:id="1">
    <w:p w:rsidR="007A433B" w:rsidRDefault="007A433B" w:rsidP="0055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52" w:rsidRDefault="000E0D52" w:rsidP="0055713F">
    <w:pPr>
      <w:pStyle w:val="a8"/>
      <w:tabs>
        <w:tab w:val="right" w:pos="9639"/>
      </w:tabs>
      <w:ind w:right="-2"/>
      <w:jc w:val="right"/>
    </w:pPr>
    <w:r w:rsidRPr="00372B84">
      <w:rPr>
        <w:rFonts w:ascii="TH Baijam" w:hAnsi="TH Baijam" w:cs="TH Baijam"/>
        <w:b/>
        <w:bCs/>
        <w:i/>
        <w:iCs/>
        <w:sz w:val="24"/>
        <w:szCs w:val="24"/>
        <w:cs/>
      </w:rPr>
      <w:t>แผน</w:t>
    </w:r>
    <w:r w:rsidR="000E2A17">
      <w:rPr>
        <w:rFonts w:ascii="TH Baijam" w:hAnsi="TH Baijam" w:cs="TH Baijam" w:hint="cs"/>
        <w:b/>
        <w:bCs/>
        <w:i/>
        <w:iCs/>
        <w:sz w:val="24"/>
        <w:szCs w:val="24"/>
        <w:cs/>
      </w:rPr>
      <w:t>พัฒนาท้องถื่น ๔ ปี</w:t>
    </w:r>
    <w:r w:rsidRPr="00372B84">
      <w:rPr>
        <w:rFonts w:ascii="TH Baijam" w:hAnsi="TH Baijam" w:cs="TH Baijam"/>
        <w:b/>
        <w:bCs/>
        <w:i/>
        <w:iCs/>
        <w:sz w:val="24"/>
        <w:szCs w:val="24"/>
        <w:cs/>
      </w:rPr>
      <w:t xml:space="preserve">  (พ.ศ. ๒๕</w:t>
    </w:r>
    <w:r w:rsidR="000E2A17">
      <w:rPr>
        <w:rFonts w:ascii="TH Baijam" w:hAnsi="TH Baijam" w:cs="TH Baijam" w:hint="cs"/>
        <w:b/>
        <w:bCs/>
        <w:i/>
        <w:iCs/>
        <w:sz w:val="24"/>
        <w:szCs w:val="24"/>
        <w:cs/>
      </w:rPr>
      <w:t>๖๑</w:t>
    </w:r>
    <w:r w:rsidRPr="00372B84">
      <w:rPr>
        <w:rFonts w:ascii="TH Baijam" w:hAnsi="TH Baijam" w:cs="TH Baijam"/>
        <w:b/>
        <w:bCs/>
        <w:i/>
        <w:iCs/>
        <w:sz w:val="24"/>
        <w:szCs w:val="24"/>
        <w:cs/>
      </w:rPr>
      <w:t>-</w:t>
    </w:r>
    <w:r w:rsidRPr="00372B84">
      <w:rPr>
        <w:rFonts w:ascii="TH Baijam" w:hAnsi="TH Baijam" w:cs="TH Baijam" w:hint="cs"/>
        <w:b/>
        <w:bCs/>
        <w:i/>
        <w:iCs/>
        <w:sz w:val="24"/>
        <w:szCs w:val="24"/>
        <w:cs/>
      </w:rPr>
      <w:t xml:space="preserve"> </w:t>
    </w:r>
    <w:r w:rsidRPr="00372B84">
      <w:rPr>
        <w:rFonts w:ascii="TH Baijam" w:hAnsi="TH Baijam" w:cs="TH Baijam"/>
        <w:b/>
        <w:bCs/>
        <w:i/>
        <w:iCs/>
        <w:sz w:val="24"/>
        <w:szCs w:val="24"/>
        <w:cs/>
      </w:rPr>
      <w:t>๒๕</w:t>
    </w:r>
    <w:r w:rsidRPr="00372B84">
      <w:rPr>
        <w:rFonts w:ascii="TH Baijam" w:hAnsi="TH Baijam" w:cs="TH Baijam" w:hint="cs"/>
        <w:b/>
        <w:bCs/>
        <w:i/>
        <w:iCs/>
        <w:sz w:val="24"/>
        <w:szCs w:val="24"/>
        <w:cs/>
      </w:rPr>
      <w:t>๖</w:t>
    </w:r>
    <w:r w:rsidR="000E2A17">
      <w:rPr>
        <w:rFonts w:ascii="TH Baijam" w:hAnsi="TH Baijam" w:cs="TH Baijam" w:hint="cs"/>
        <w:b/>
        <w:bCs/>
        <w:i/>
        <w:iCs/>
        <w:sz w:val="24"/>
        <w:szCs w:val="24"/>
        <w:cs/>
      </w:rPr>
      <w:t>๔</w:t>
    </w:r>
    <w:r w:rsidRPr="00372B84">
      <w:rPr>
        <w:rFonts w:ascii="TH Baijam" w:hAnsi="TH Baijam" w:cs="TH Baijam"/>
        <w:b/>
        <w:bCs/>
        <w:i/>
        <w:iCs/>
        <w:sz w:val="24"/>
        <w:szCs w:val="24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E1B"/>
    <w:multiLevelType w:val="hybridMultilevel"/>
    <w:tmpl w:val="8F0640E4"/>
    <w:lvl w:ilvl="0" w:tplc="50EE3AC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1D6"/>
    <w:multiLevelType w:val="hybridMultilevel"/>
    <w:tmpl w:val="74F8CBC6"/>
    <w:lvl w:ilvl="0" w:tplc="5300B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451"/>
    <w:multiLevelType w:val="hybridMultilevel"/>
    <w:tmpl w:val="BF269BD6"/>
    <w:lvl w:ilvl="0" w:tplc="D3BA3BD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1DDA"/>
    <w:multiLevelType w:val="hybridMultilevel"/>
    <w:tmpl w:val="FE1409D4"/>
    <w:lvl w:ilvl="0" w:tplc="74DC78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A6CD5"/>
    <w:multiLevelType w:val="hybridMultilevel"/>
    <w:tmpl w:val="E7869334"/>
    <w:lvl w:ilvl="0" w:tplc="E2F685E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B32"/>
    <w:multiLevelType w:val="hybridMultilevel"/>
    <w:tmpl w:val="D0500AD0"/>
    <w:lvl w:ilvl="0" w:tplc="9DAC3A5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14B90"/>
    <w:multiLevelType w:val="hybridMultilevel"/>
    <w:tmpl w:val="A4920EBE"/>
    <w:lvl w:ilvl="0" w:tplc="0E7282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E543F"/>
    <w:multiLevelType w:val="hybridMultilevel"/>
    <w:tmpl w:val="D8C0F0CA"/>
    <w:lvl w:ilvl="0" w:tplc="706696D4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D7A6A"/>
    <w:multiLevelType w:val="hybridMultilevel"/>
    <w:tmpl w:val="F322E8AE"/>
    <w:lvl w:ilvl="0" w:tplc="C5A60BCC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E4E99"/>
    <w:multiLevelType w:val="hybridMultilevel"/>
    <w:tmpl w:val="D47C3F8E"/>
    <w:lvl w:ilvl="0" w:tplc="10AABB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B20B9"/>
    <w:multiLevelType w:val="hybridMultilevel"/>
    <w:tmpl w:val="9CD2D576"/>
    <w:lvl w:ilvl="0" w:tplc="BF62AA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C05F4"/>
    <w:multiLevelType w:val="hybridMultilevel"/>
    <w:tmpl w:val="0A6AC9D4"/>
    <w:lvl w:ilvl="0" w:tplc="0DB0678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915"/>
    <w:multiLevelType w:val="hybridMultilevel"/>
    <w:tmpl w:val="38767234"/>
    <w:lvl w:ilvl="0" w:tplc="DC80BBD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E7CD1"/>
    <w:multiLevelType w:val="hybridMultilevel"/>
    <w:tmpl w:val="53F8E318"/>
    <w:lvl w:ilvl="0" w:tplc="9B78EA4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7141D"/>
    <w:multiLevelType w:val="hybridMultilevel"/>
    <w:tmpl w:val="9D765CB4"/>
    <w:lvl w:ilvl="0" w:tplc="6B94AB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12D99"/>
    <w:multiLevelType w:val="hybridMultilevel"/>
    <w:tmpl w:val="00BA4194"/>
    <w:lvl w:ilvl="0" w:tplc="6292DE8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81C08"/>
    <w:multiLevelType w:val="hybridMultilevel"/>
    <w:tmpl w:val="5BB253B8"/>
    <w:lvl w:ilvl="0" w:tplc="830029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42395"/>
    <w:multiLevelType w:val="hybridMultilevel"/>
    <w:tmpl w:val="69D6CBFE"/>
    <w:lvl w:ilvl="0" w:tplc="3AE85B8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617BC"/>
    <w:multiLevelType w:val="hybridMultilevel"/>
    <w:tmpl w:val="C558678A"/>
    <w:lvl w:ilvl="0" w:tplc="530C6C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80EC2"/>
    <w:multiLevelType w:val="hybridMultilevel"/>
    <w:tmpl w:val="53764C72"/>
    <w:lvl w:ilvl="0" w:tplc="FBCC85A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C4A1E"/>
    <w:multiLevelType w:val="hybridMultilevel"/>
    <w:tmpl w:val="2318B0B6"/>
    <w:lvl w:ilvl="0" w:tplc="B7F01D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74785"/>
    <w:multiLevelType w:val="hybridMultilevel"/>
    <w:tmpl w:val="899ED8C6"/>
    <w:lvl w:ilvl="0" w:tplc="B7889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D712303"/>
    <w:multiLevelType w:val="hybridMultilevel"/>
    <w:tmpl w:val="F79CDF28"/>
    <w:lvl w:ilvl="0" w:tplc="5510D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AB2950"/>
    <w:multiLevelType w:val="hybridMultilevel"/>
    <w:tmpl w:val="CB08890E"/>
    <w:lvl w:ilvl="0" w:tplc="369201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21"/>
  </w:num>
  <w:num w:numId="8">
    <w:abstractNumId w:val="23"/>
  </w:num>
  <w:num w:numId="9">
    <w:abstractNumId w:val="22"/>
  </w:num>
  <w:num w:numId="10">
    <w:abstractNumId w:val="9"/>
  </w:num>
  <w:num w:numId="11">
    <w:abstractNumId w:val="20"/>
  </w:num>
  <w:num w:numId="12">
    <w:abstractNumId w:val="7"/>
  </w:num>
  <w:num w:numId="13">
    <w:abstractNumId w:val="19"/>
  </w:num>
  <w:num w:numId="14">
    <w:abstractNumId w:val="10"/>
  </w:num>
  <w:num w:numId="15">
    <w:abstractNumId w:val="6"/>
  </w:num>
  <w:num w:numId="16">
    <w:abstractNumId w:val="1"/>
  </w:num>
  <w:num w:numId="17">
    <w:abstractNumId w:val="18"/>
  </w:num>
  <w:num w:numId="18">
    <w:abstractNumId w:val="0"/>
  </w:num>
  <w:num w:numId="19">
    <w:abstractNumId w:val="14"/>
  </w:num>
  <w:num w:numId="20">
    <w:abstractNumId w:val="13"/>
  </w:num>
  <w:num w:numId="21">
    <w:abstractNumId w:val="11"/>
  </w:num>
  <w:num w:numId="22">
    <w:abstractNumId w:val="4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72B8F"/>
    <w:rsid w:val="000045F5"/>
    <w:rsid w:val="00005B42"/>
    <w:rsid w:val="00013F24"/>
    <w:rsid w:val="000147E5"/>
    <w:rsid w:val="00030C02"/>
    <w:rsid w:val="00032A48"/>
    <w:rsid w:val="00054BAE"/>
    <w:rsid w:val="0006436B"/>
    <w:rsid w:val="00074EAF"/>
    <w:rsid w:val="00080431"/>
    <w:rsid w:val="0008257B"/>
    <w:rsid w:val="0008576A"/>
    <w:rsid w:val="00086540"/>
    <w:rsid w:val="00091117"/>
    <w:rsid w:val="00091200"/>
    <w:rsid w:val="00097C2C"/>
    <w:rsid w:val="000C1ED9"/>
    <w:rsid w:val="000C2104"/>
    <w:rsid w:val="000C7E3C"/>
    <w:rsid w:val="000D16B6"/>
    <w:rsid w:val="000D4F02"/>
    <w:rsid w:val="000D76D0"/>
    <w:rsid w:val="000E0D52"/>
    <w:rsid w:val="000E2A17"/>
    <w:rsid w:val="000E53BE"/>
    <w:rsid w:val="000F205D"/>
    <w:rsid w:val="000F318E"/>
    <w:rsid w:val="000F39F7"/>
    <w:rsid w:val="00105D0D"/>
    <w:rsid w:val="00114F1C"/>
    <w:rsid w:val="00117DA6"/>
    <w:rsid w:val="001245D5"/>
    <w:rsid w:val="00137D09"/>
    <w:rsid w:val="00146081"/>
    <w:rsid w:val="00153374"/>
    <w:rsid w:val="00171EEA"/>
    <w:rsid w:val="0017288C"/>
    <w:rsid w:val="001769BC"/>
    <w:rsid w:val="00192D0F"/>
    <w:rsid w:val="001B6C41"/>
    <w:rsid w:val="001D0A26"/>
    <w:rsid w:val="001D6AD1"/>
    <w:rsid w:val="001E15EF"/>
    <w:rsid w:val="001E5DB3"/>
    <w:rsid w:val="001E7D3E"/>
    <w:rsid w:val="001F0633"/>
    <w:rsid w:val="001F572B"/>
    <w:rsid w:val="00202470"/>
    <w:rsid w:val="00212261"/>
    <w:rsid w:val="00212E4B"/>
    <w:rsid w:val="00235444"/>
    <w:rsid w:val="00244602"/>
    <w:rsid w:val="00247DD2"/>
    <w:rsid w:val="00251AC8"/>
    <w:rsid w:val="00256F14"/>
    <w:rsid w:val="00272B8F"/>
    <w:rsid w:val="00276453"/>
    <w:rsid w:val="00277ADF"/>
    <w:rsid w:val="002825DB"/>
    <w:rsid w:val="00284422"/>
    <w:rsid w:val="0028475C"/>
    <w:rsid w:val="00293BE5"/>
    <w:rsid w:val="002965F6"/>
    <w:rsid w:val="002A402E"/>
    <w:rsid w:val="002C073C"/>
    <w:rsid w:val="002F6167"/>
    <w:rsid w:val="0032758B"/>
    <w:rsid w:val="00350DEE"/>
    <w:rsid w:val="00352BC2"/>
    <w:rsid w:val="00363C9D"/>
    <w:rsid w:val="003874AE"/>
    <w:rsid w:val="003908D0"/>
    <w:rsid w:val="00394E0D"/>
    <w:rsid w:val="003D7CD4"/>
    <w:rsid w:val="003E285A"/>
    <w:rsid w:val="003E682C"/>
    <w:rsid w:val="003F0419"/>
    <w:rsid w:val="00403BDD"/>
    <w:rsid w:val="004111B7"/>
    <w:rsid w:val="00424F54"/>
    <w:rsid w:val="00432361"/>
    <w:rsid w:val="004348E1"/>
    <w:rsid w:val="0045762B"/>
    <w:rsid w:val="00460AFA"/>
    <w:rsid w:val="00466968"/>
    <w:rsid w:val="00492A56"/>
    <w:rsid w:val="0049729F"/>
    <w:rsid w:val="00497C36"/>
    <w:rsid w:val="004B2A53"/>
    <w:rsid w:val="004C64D8"/>
    <w:rsid w:val="004D28B7"/>
    <w:rsid w:val="004E25AD"/>
    <w:rsid w:val="004E2D52"/>
    <w:rsid w:val="00503602"/>
    <w:rsid w:val="0050363A"/>
    <w:rsid w:val="00510C71"/>
    <w:rsid w:val="00513755"/>
    <w:rsid w:val="005164A4"/>
    <w:rsid w:val="005204C5"/>
    <w:rsid w:val="00526F7D"/>
    <w:rsid w:val="00545030"/>
    <w:rsid w:val="005506A6"/>
    <w:rsid w:val="0055713F"/>
    <w:rsid w:val="00573397"/>
    <w:rsid w:val="005A3E19"/>
    <w:rsid w:val="005B2D3C"/>
    <w:rsid w:val="005B6D9E"/>
    <w:rsid w:val="005C1EA6"/>
    <w:rsid w:val="005E3933"/>
    <w:rsid w:val="005F6658"/>
    <w:rsid w:val="0060342C"/>
    <w:rsid w:val="00607C4B"/>
    <w:rsid w:val="00610F0D"/>
    <w:rsid w:val="0061561C"/>
    <w:rsid w:val="00621204"/>
    <w:rsid w:val="00640BDB"/>
    <w:rsid w:val="00641D54"/>
    <w:rsid w:val="006429DF"/>
    <w:rsid w:val="00651094"/>
    <w:rsid w:val="00676477"/>
    <w:rsid w:val="00683007"/>
    <w:rsid w:val="0068648F"/>
    <w:rsid w:val="006A1955"/>
    <w:rsid w:val="006A3F8A"/>
    <w:rsid w:val="006A57BA"/>
    <w:rsid w:val="006B1173"/>
    <w:rsid w:val="006B6ABB"/>
    <w:rsid w:val="006C4254"/>
    <w:rsid w:val="006D650B"/>
    <w:rsid w:val="006E066D"/>
    <w:rsid w:val="006E2950"/>
    <w:rsid w:val="006E2FCF"/>
    <w:rsid w:val="006F5DE1"/>
    <w:rsid w:val="007062DC"/>
    <w:rsid w:val="00707918"/>
    <w:rsid w:val="00725EA5"/>
    <w:rsid w:val="0073087A"/>
    <w:rsid w:val="007343F5"/>
    <w:rsid w:val="007406C1"/>
    <w:rsid w:val="00762C3D"/>
    <w:rsid w:val="00762D20"/>
    <w:rsid w:val="0077094C"/>
    <w:rsid w:val="00783FC6"/>
    <w:rsid w:val="007906F6"/>
    <w:rsid w:val="00793292"/>
    <w:rsid w:val="00795753"/>
    <w:rsid w:val="007A433B"/>
    <w:rsid w:val="007A5DE2"/>
    <w:rsid w:val="007A7080"/>
    <w:rsid w:val="007C4780"/>
    <w:rsid w:val="007D0459"/>
    <w:rsid w:val="007D4D1F"/>
    <w:rsid w:val="007D72DA"/>
    <w:rsid w:val="007E53B0"/>
    <w:rsid w:val="00814C6E"/>
    <w:rsid w:val="00820CEA"/>
    <w:rsid w:val="00821928"/>
    <w:rsid w:val="00825CC3"/>
    <w:rsid w:val="00844234"/>
    <w:rsid w:val="008526F8"/>
    <w:rsid w:val="00862969"/>
    <w:rsid w:val="00866305"/>
    <w:rsid w:val="00871CDA"/>
    <w:rsid w:val="008725FC"/>
    <w:rsid w:val="00881262"/>
    <w:rsid w:val="00893C9E"/>
    <w:rsid w:val="008A4059"/>
    <w:rsid w:val="008B49D6"/>
    <w:rsid w:val="008B6278"/>
    <w:rsid w:val="008C01CD"/>
    <w:rsid w:val="008C07CD"/>
    <w:rsid w:val="008D1BE2"/>
    <w:rsid w:val="008E752C"/>
    <w:rsid w:val="008F7997"/>
    <w:rsid w:val="00905A16"/>
    <w:rsid w:val="009340E0"/>
    <w:rsid w:val="00941D9D"/>
    <w:rsid w:val="00945E08"/>
    <w:rsid w:val="00954908"/>
    <w:rsid w:val="0095773C"/>
    <w:rsid w:val="00975A66"/>
    <w:rsid w:val="00976454"/>
    <w:rsid w:val="0099532C"/>
    <w:rsid w:val="009969E8"/>
    <w:rsid w:val="009A4C2B"/>
    <w:rsid w:val="009B06EE"/>
    <w:rsid w:val="009B6988"/>
    <w:rsid w:val="009C304D"/>
    <w:rsid w:val="009C67C8"/>
    <w:rsid w:val="009C6E2D"/>
    <w:rsid w:val="009D18B3"/>
    <w:rsid w:val="009E4317"/>
    <w:rsid w:val="00A01470"/>
    <w:rsid w:val="00A165F1"/>
    <w:rsid w:val="00A432BE"/>
    <w:rsid w:val="00A50962"/>
    <w:rsid w:val="00A72FA6"/>
    <w:rsid w:val="00A93DC8"/>
    <w:rsid w:val="00A978DE"/>
    <w:rsid w:val="00AA0D80"/>
    <w:rsid w:val="00AA1D97"/>
    <w:rsid w:val="00AA6A85"/>
    <w:rsid w:val="00AE1A09"/>
    <w:rsid w:val="00AF491B"/>
    <w:rsid w:val="00B03DFC"/>
    <w:rsid w:val="00B077B5"/>
    <w:rsid w:val="00B07C24"/>
    <w:rsid w:val="00B20134"/>
    <w:rsid w:val="00B258FB"/>
    <w:rsid w:val="00B33557"/>
    <w:rsid w:val="00B345C6"/>
    <w:rsid w:val="00B34966"/>
    <w:rsid w:val="00B50732"/>
    <w:rsid w:val="00B54906"/>
    <w:rsid w:val="00B60976"/>
    <w:rsid w:val="00B62928"/>
    <w:rsid w:val="00B71B7E"/>
    <w:rsid w:val="00B71BA3"/>
    <w:rsid w:val="00B75026"/>
    <w:rsid w:val="00B85055"/>
    <w:rsid w:val="00B87F42"/>
    <w:rsid w:val="00B91AA5"/>
    <w:rsid w:val="00B95B3B"/>
    <w:rsid w:val="00BB25FA"/>
    <w:rsid w:val="00BB3CC5"/>
    <w:rsid w:val="00BE486E"/>
    <w:rsid w:val="00BE52DC"/>
    <w:rsid w:val="00BE79C3"/>
    <w:rsid w:val="00BE7AB5"/>
    <w:rsid w:val="00BF65E0"/>
    <w:rsid w:val="00C03FDF"/>
    <w:rsid w:val="00C1682C"/>
    <w:rsid w:val="00C218BA"/>
    <w:rsid w:val="00C252E6"/>
    <w:rsid w:val="00C41681"/>
    <w:rsid w:val="00C625CC"/>
    <w:rsid w:val="00C63762"/>
    <w:rsid w:val="00C821D4"/>
    <w:rsid w:val="00C86A01"/>
    <w:rsid w:val="00C871DD"/>
    <w:rsid w:val="00C92472"/>
    <w:rsid w:val="00C93A4D"/>
    <w:rsid w:val="00CB1362"/>
    <w:rsid w:val="00CD1DB5"/>
    <w:rsid w:val="00CD3A66"/>
    <w:rsid w:val="00CD3CF7"/>
    <w:rsid w:val="00CD541A"/>
    <w:rsid w:val="00CE5F76"/>
    <w:rsid w:val="00D13938"/>
    <w:rsid w:val="00D17673"/>
    <w:rsid w:val="00D24EB1"/>
    <w:rsid w:val="00D26D3D"/>
    <w:rsid w:val="00D32280"/>
    <w:rsid w:val="00D32C12"/>
    <w:rsid w:val="00D402BF"/>
    <w:rsid w:val="00D46D04"/>
    <w:rsid w:val="00D46D70"/>
    <w:rsid w:val="00D51E66"/>
    <w:rsid w:val="00D5391C"/>
    <w:rsid w:val="00D55197"/>
    <w:rsid w:val="00D63347"/>
    <w:rsid w:val="00D63D8A"/>
    <w:rsid w:val="00D72540"/>
    <w:rsid w:val="00D751EE"/>
    <w:rsid w:val="00D82210"/>
    <w:rsid w:val="00D8381B"/>
    <w:rsid w:val="00D84502"/>
    <w:rsid w:val="00D96A87"/>
    <w:rsid w:val="00DB026E"/>
    <w:rsid w:val="00DC4821"/>
    <w:rsid w:val="00DD4C0C"/>
    <w:rsid w:val="00DE2A19"/>
    <w:rsid w:val="00DF1584"/>
    <w:rsid w:val="00DF1FA0"/>
    <w:rsid w:val="00DF2DF6"/>
    <w:rsid w:val="00DF7A1F"/>
    <w:rsid w:val="00DF7D34"/>
    <w:rsid w:val="00E00FB5"/>
    <w:rsid w:val="00E05505"/>
    <w:rsid w:val="00E06FEA"/>
    <w:rsid w:val="00E12089"/>
    <w:rsid w:val="00E1349D"/>
    <w:rsid w:val="00E16A80"/>
    <w:rsid w:val="00E24672"/>
    <w:rsid w:val="00E37C8C"/>
    <w:rsid w:val="00E52CB3"/>
    <w:rsid w:val="00E54712"/>
    <w:rsid w:val="00E54BF8"/>
    <w:rsid w:val="00E557F8"/>
    <w:rsid w:val="00E601F1"/>
    <w:rsid w:val="00E70661"/>
    <w:rsid w:val="00E73B75"/>
    <w:rsid w:val="00E83693"/>
    <w:rsid w:val="00E959BF"/>
    <w:rsid w:val="00EA0650"/>
    <w:rsid w:val="00EA2A4A"/>
    <w:rsid w:val="00EA58B0"/>
    <w:rsid w:val="00EA6ED2"/>
    <w:rsid w:val="00EC36D2"/>
    <w:rsid w:val="00ED111F"/>
    <w:rsid w:val="00ED4420"/>
    <w:rsid w:val="00ED4A10"/>
    <w:rsid w:val="00ED5E48"/>
    <w:rsid w:val="00EE179D"/>
    <w:rsid w:val="00EF27F3"/>
    <w:rsid w:val="00F0486D"/>
    <w:rsid w:val="00F3436C"/>
    <w:rsid w:val="00F34674"/>
    <w:rsid w:val="00F50E4C"/>
    <w:rsid w:val="00F54230"/>
    <w:rsid w:val="00F54EFD"/>
    <w:rsid w:val="00F60FA1"/>
    <w:rsid w:val="00F66EA2"/>
    <w:rsid w:val="00F80F5C"/>
    <w:rsid w:val="00F9043C"/>
    <w:rsid w:val="00F90707"/>
    <w:rsid w:val="00FA48F7"/>
    <w:rsid w:val="00FB590A"/>
    <w:rsid w:val="00FD6474"/>
    <w:rsid w:val="00FD6706"/>
    <w:rsid w:val="00FE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,3"/>
      <o:rules v:ext="edit">
        <o:r id="V:Rule104" type="connector" idref="#_x0000_s3223"/>
        <o:r id="V:Rule105" type="connector" idref="#_x0000_s3189"/>
        <o:r id="V:Rule106" type="connector" idref="#_x0000_s3170"/>
        <o:r id="V:Rule107" type="connector" idref="#_x0000_s1927"/>
        <o:r id="V:Rule108" type="connector" idref="#_x0000_s3158"/>
        <o:r id="V:Rule109" type="connector" idref="#_x0000_s3167"/>
        <o:r id="V:Rule110" type="connector" idref="#_x0000_s3159"/>
        <o:r id="V:Rule111" type="connector" idref="#_x0000_s3087"/>
        <o:r id="V:Rule112" type="connector" idref="#_x0000_s3230"/>
        <o:r id="V:Rule113" type="connector" idref="#_x0000_s3165"/>
        <o:r id="V:Rule114" type="connector" idref="#_x0000_s3186"/>
        <o:r id="V:Rule115" type="connector" idref="#_x0000_s3216"/>
        <o:r id="V:Rule116" type="connector" idref="#_x0000_s3152"/>
        <o:r id="V:Rule117" type="connector" idref="#_x0000_s3241"/>
        <o:r id="V:Rule118" type="connector" idref="#_x0000_s3190"/>
        <o:r id="V:Rule119" type="connector" idref="#_x0000_s3150"/>
        <o:r id="V:Rule120" type="connector" idref="#_x0000_s3229"/>
        <o:r id="V:Rule121" type="connector" idref="#_x0000_s3192"/>
        <o:r id="V:Rule122" type="connector" idref="#_x0000_s3251"/>
        <o:r id="V:Rule123" type="connector" idref="#_x0000_s3164"/>
        <o:r id="V:Rule124" type="connector" idref="#_x0000_s3240"/>
        <o:r id="V:Rule125" type="connector" idref="#_x0000_s3209"/>
        <o:r id="V:Rule126" type="connector" idref="#_x0000_s1945"/>
        <o:r id="V:Rule127" type="connector" idref="#_x0000_s3243"/>
        <o:r id="V:Rule128" type="connector" idref="#_x0000_s3163"/>
        <o:r id="V:Rule129" type="connector" idref="#_x0000_s3183"/>
        <o:r id="V:Rule130" type="connector" idref="#_x0000_s3231"/>
        <o:r id="V:Rule131" type="connector" idref="#_x0000_s3215"/>
        <o:r id="V:Rule132" type="connector" idref="#_x0000_s3168"/>
        <o:r id="V:Rule133" type="connector" idref="#_x0000_s3242"/>
        <o:r id="V:Rule134" type="connector" idref="#_x0000_s3161"/>
        <o:r id="V:Rule135" type="connector" idref="#_x0000_s3188"/>
        <o:r id="V:Rule136" type="connector" idref="#_x0000_s3225"/>
        <o:r id="V:Rule137" type="connector" idref="#_x0000_s3244"/>
        <o:r id="V:Rule138" type="connector" idref="#_x0000_s3224"/>
        <o:r id="V:Rule139" type="connector" idref="#_x0000_s3208"/>
        <o:r id="V:Rule140" type="connector" idref="#_x0000_s3169"/>
        <o:r id="V:Rule141" type="connector" idref="#_x0000_s3166"/>
        <o:r id="V:Rule142" type="connector" idref="#_x0000_s3175"/>
        <o:r id="V:Rule143" type="connector" idref="#_x0000_s3187"/>
        <o:r id="V:Rule144" type="connector" idref="#_x0000_s3248"/>
        <o:r id="V:Rule145" type="connector" idref="#_x0000_s3104"/>
        <o:r id="V:Rule146" type="connector" idref="#_x0000_s3176"/>
        <o:r id="V:Rule147" type="connector" idref="#_x0000_s3195"/>
        <o:r id="V:Rule148" type="connector" idref="#_x0000_s3160"/>
        <o:r id="V:Rule149" type="connector" idref="#_x0000_s3226"/>
        <o:r id="V:Rule150" type="connector" idref="#_x0000_s3198"/>
        <o:r id="V:Rule151" type="connector" idref="#_x0000_s3211"/>
        <o:r id="V:Rule152" type="connector" idref="#_x0000_s3227"/>
        <o:r id="V:Rule153" type="connector" idref="#_x0000_s3249"/>
        <o:r id="V:Rule154" type="connector" idref="#_x0000_s3235"/>
        <o:r id="V:Rule155" type="connector" idref="#_x0000_s3219"/>
        <o:r id="V:Rule156" type="connector" idref="#_x0000_s3101"/>
        <o:r id="V:Rule157" type="connector" idref="#_x0000_s3197"/>
        <o:r id="V:Rule158" type="connector" idref="#_x0000_s3203"/>
        <o:r id="V:Rule159" type="connector" idref="#_x0000_s3206"/>
        <o:r id="V:Rule160" type="connector" idref="#_x0000_s3156"/>
        <o:r id="V:Rule161" type="connector" idref="#_x0000_s3172"/>
        <o:r id="V:Rule162" type="connector" idref="#_x0000_s3234"/>
        <o:r id="V:Rule163" type="connector" idref="#_x0000_s3178"/>
        <o:r id="V:Rule164" type="connector" idref="#_x0000_s3179"/>
        <o:r id="V:Rule165" type="connector" idref="#_x0000_s3218"/>
        <o:r id="V:Rule166" type="connector" idref="#_x0000_s3202"/>
        <o:r id="V:Rule167" type="connector" idref="#_x0000_s3177"/>
        <o:r id="V:Rule168" type="connector" idref="#_x0000_s3194"/>
        <o:r id="V:Rule169" type="connector" idref="#_x0000_s3236"/>
        <o:r id="V:Rule170" type="connector" idref="#_x0000_s3171"/>
        <o:r id="V:Rule171" type="connector" idref="#_x0000_s3232"/>
        <o:r id="V:Rule172" type="connector" idref="#_x0000_s3214"/>
        <o:r id="V:Rule173" type="connector" idref="#_x0000_s3217"/>
        <o:r id="V:Rule174" type="connector" idref="#_x0000_s3184"/>
        <o:r id="V:Rule175" type="connector" idref="#_x0000_s3233"/>
        <o:r id="V:Rule176" type="connector" idref="#_x0000_s3220"/>
        <o:r id="V:Rule177" type="connector" idref="#_x0000_s3237"/>
        <o:r id="V:Rule178" type="connector" idref="#_x0000_s3153"/>
        <o:r id="V:Rule179" type="connector" idref="#_x0000_s3162"/>
        <o:r id="V:Rule180" type="connector" idref="#_x0000_s3103"/>
        <o:r id="V:Rule181" type="connector" idref="#_x0000_s3180"/>
        <o:r id="V:Rule182" type="connector" idref="#_x0000_s3213"/>
        <o:r id="V:Rule183" type="connector" idref="#_x0000_s3245"/>
        <o:r id="V:Rule184" type="connector" idref="#_x0000_s3155"/>
        <o:r id="V:Rule185" type="connector" idref="#_x0000_s3212"/>
        <o:r id="V:Rule186" type="connector" idref="#_x0000_s3102"/>
        <o:r id="V:Rule187" type="connector" idref="#_x0000_s3182"/>
        <o:r id="V:Rule188" type="connector" idref="#_x0000_s3201"/>
        <o:r id="V:Rule189" type="connector" idref="#_x0000_s3207"/>
        <o:r id="V:Rule190" type="connector" idref="#_x0000_s3246"/>
        <o:r id="V:Rule191" type="connector" idref="#_x0000_s3137"/>
        <o:r id="V:Rule192" type="connector" idref="#_x0000_s3239"/>
        <o:r id="V:Rule193" type="connector" idref="#_x0000_s3222"/>
        <o:r id="V:Rule194" type="connector" idref="#_x0000_s3138"/>
        <o:r id="V:Rule195" type="connector" idref="#_x0000_s3199"/>
        <o:r id="V:Rule196" type="connector" idref="#_x0000_s3204"/>
        <o:r id="V:Rule197" type="connector" idref="#_x0000_s3221"/>
        <o:r id="V:Rule198" type="connector" idref="#_x0000_s3151"/>
        <o:r id="V:Rule199" type="connector" idref="#_x0000_s3191"/>
        <o:r id="V:Rule200" type="connector" idref="#_x0000_s3238"/>
        <o:r id="V:Rule201" type="connector" idref="#_x0000_s3146"/>
        <o:r id="V:Rule202" type="connector" idref="#_x0000_s3250"/>
        <o:r id="V:Rule203" type="connector" idref="#_x0000_s3247"/>
        <o:r id="V:Rule204" type="connector" idref="#_x0000_s3141"/>
        <o:r id="V:Rule205" type="connector" idref="#_x0000_s1929"/>
        <o:r id="V:Rule206" type="connector" idref="#_x0000_s32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6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qFormat/>
    <w:rsid w:val="00272B8F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hAnsi="TH SarabunPSK" w:cs="TH SarabunPSK"/>
      <w:sz w:val="32"/>
      <w:szCs w:val="32"/>
    </w:rPr>
  </w:style>
  <w:style w:type="paragraph" w:styleId="a3">
    <w:name w:val="List Paragraph"/>
    <w:basedOn w:val="a"/>
    <w:uiPriority w:val="34"/>
    <w:qFormat/>
    <w:rsid w:val="00B34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4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FD6474"/>
    <w:rPr>
      <w:rFonts w:ascii="Tahoma" w:hAnsi="Tahoma" w:cs="Angsana New"/>
      <w:sz w:val="16"/>
      <w:szCs w:val="20"/>
    </w:rPr>
  </w:style>
  <w:style w:type="paragraph" w:styleId="a6">
    <w:name w:val="Title"/>
    <w:aliases w:val=" อักขระ,อักขระ"/>
    <w:basedOn w:val="a"/>
    <w:link w:val="a7"/>
    <w:uiPriority w:val="99"/>
    <w:qFormat/>
    <w:rsid w:val="00466968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</w:rPr>
  </w:style>
  <w:style w:type="character" w:customStyle="1" w:styleId="a7">
    <w:name w:val="ชื่อเรื่อง อักขระ"/>
    <w:aliases w:val=" อักขระ อักขระ,อักขระ อักขระ"/>
    <w:link w:val="a6"/>
    <w:uiPriority w:val="99"/>
    <w:rsid w:val="00466968"/>
    <w:rPr>
      <w:rFonts w:ascii="BrowalliaUPC" w:eastAsia="Cordia New" w:hAnsi="BrowalliaUPC" w:cs="Browall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5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5713F"/>
  </w:style>
  <w:style w:type="paragraph" w:styleId="aa">
    <w:name w:val="footer"/>
    <w:basedOn w:val="a"/>
    <w:link w:val="ab"/>
    <w:uiPriority w:val="99"/>
    <w:semiHidden/>
    <w:unhideWhenUsed/>
    <w:rsid w:val="0055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5713F"/>
  </w:style>
  <w:style w:type="paragraph" w:styleId="ac">
    <w:name w:val="No Spacing"/>
    <w:uiPriority w:val="1"/>
    <w:qFormat/>
    <w:rsid w:val="001E5DB3"/>
    <w:rPr>
      <w:sz w:val="22"/>
      <w:szCs w:val="28"/>
    </w:rPr>
  </w:style>
  <w:style w:type="table" w:styleId="ad">
    <w:name w:val="Table Grid"/>
    <w:basedOn w:val="a1"/>
    <w:uiPriority w:val="59"/>
    <w:rsid w:val="00114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651094"/>
  </w:style>
  <w:style w:type="paragraph" w:styleId="af">
    <w:name w:val="Body Text Indent"/>
    <w:basedOn w:val="a"/>
    <w:link w:val="af0"/>
    <w:rsid w:val="003E682C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3E682C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tom</cp:lastModifiedBy>
  <cp:revision>11</cp:revision>
  <cp:lastPrinted>2017-03-08T07:57:00Z</cp:lastPrinted>
  <dcterms:created xsi:type="dcterms:W3CDTF">2015-09-07T04:02:00Z</dcterms:created>
  <dcterms:modified xsi:type="dcterms:W3CDTF">2017-03-08T08:49:00Z</dcterms:modified>
</cp:coreProperties>
</file>